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2"/>
              </w:rPr>
              <w:t xml:space="preserve">Постановление Правительства Свердловской области от 24.08.2011 N 1128-ПП</w:t>
              <w:br/>
              <w:t xml:space="preserve">(ред. от 29.08.2024)</w:t>
              <w:br/>
              <w:t xml:space="preserve">"Об административных комиссиях"</w:t>
              <w:br/>
              <w:t xml:space="preserve">(вместе с "Порядком создания и деятельности административных комиссий, обеспечения их деятельности", "Порядком предоставления и расходования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"Порядком распределения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не распределенных между бюджетами муниципальных образований законом Свердловской области об областном бюджете на соответствующий финансовый год и плановый период")</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16.10.2024</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СВЕРДЛОВСКОЙ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24 августа 2011 г. N 1128-ПП</w:t>
      </w:r>
    </w:p>
    <w:p>
      <w:pPr>
        <w:pStyle w:val="2"/>
        <w:jc w:val="center"/>
      </w:pPr>
      <w:r>
        <w:rPr>
          <w:sz w:val="20"/>
        </w:rPr>
      </w:r>
    </w:p>
    <w:p>
      <w:pPr>
        <w:pStyle w:val="2"/>
        <w:jc w:val="center"/>
      </w:pPr>
      <w:r>
        <w:rPr>
          <w:sz w:val="20"/>
        </w:rPr>
        <w:t xml:space="preserve">ОБ АДМИНИСТРАТИВНЫХ КОМИССИЯХ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Свердловской области</w:t>
            </w:r>
          </w:p>
          <w:p>
            <w:pPr>
              <w:pStyle w:val="0"/>
              <w:jc w:val="center"/>
            </w:pPr>
            <w:r>
              <w:rPr>
                <w:sz w:val="20"/>
                <w:color w:val="392c69"/>
              </w:rPr>
              <w:t xml:space="preserve">от 28.12.2011 </w:t>
            </w:r>
            <w:hyperlink w:history="0" r:id="rId7" w:tooltip="Постановление Правительства Свердловской области от 28.12.2011 N 1846-ПП &quot;О внесении изменений в Порядок создания и деятельности административных комиссий, обеспечения их деятельности и Порядок предоставления и расходова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утвержденны {КонсультантПлюс}">
              <w:r>
                <w:rPr>
                  <w:sz w:val="20"/>
                  <w:color w:val="0000ff"/>
                </w:rPr>
                <w:t xml:space="preserve">N 1846-ПП</w:t>
              </w:r>
            </w:hyperlink>
            <w:r>
              <w:rPr>
                <w:sz w:val="20"/>
                <w:color w:val="392c69"/>
              </w:rPr>
              <w:t xml:space="preserve">, от 13.01.2016 </w:t>
            </w:r>
            <w:hyperlink w:history="0" r:id="rId8" w:tooltip="Постановление Правительства Свердловской области от 13.01.2016 N 22-ПП &quot;О внесении изменений в Постановление Правительства Свердловской области от 24.08.2011 N 1128-ПП &quot;Об административных комиссиях&quot; {КонсультантПлюс}">
              <w:r>
                <w:rPr>
                  <w:sz w:val="20"/>
                  <w:color w:val="0000ff"/>
                </w:rPr>
                <w:t xml:space="preserve">N 22-ПП</w:t>
              </w:r>
            </w:hyperlink>
            <w:r>
              <w:rPr>
                <w:sz w:val="20"/>
                <w:color w:val="392c69"/>
              </w:rPr>
              <w:t xml:space="preserve">, от 18.05.2023 </w:t>
            </w:r>
            <w:hyperlink w:history="0" r:id="rId9" w:tooltip="Постановление Правительства Свердловской области от 18.05.2023 N 333-ПП &quot;О внесении изменений в Постановление Правительства Свердловской области от 24.08.2011 N 1128-ПП &quot;Об административных комиссиях&quot; {КонсультантПлюс}">
              <w:r>
                <w:rPr>
                  <w:sz w:val="20"/>
                  <w:color w:val="0000ff"/>
                </w:rPr>
                <w:t xml:space="preserve">N 333-ПП</w:t>
              </w:r>
            </w:hyperlink>
            <w:r>
              <w:rPr>
                <w:sz w:val="20"/>
                <w:color w:val="392c69"/>
              </w:rPr>
              <w:t xml:space="preserve">,</w:t>
            </w:r>
          </w:p>
          <w:p>
            <w:pPr>
              <w:pStyle w:val="0"/>
              <w:jc w:val="center"/>
            </w:pPr>
            <w:r>
              <w:rPr>
                <w:sz w:val="20"/>
                <w:color w:val="392c69"/>
              </w:rPr>
              <w:t xml:space="preserve">от 21.03.2024 </w:t>
            </w:r>
            <w:hyperlink w:history="0" r:id="rId10" w:tooltip="Постановление Правительства Свердловской области от 21.03.2024 N 185-ПП &quot;О внесении изменений в Порядок предоставления и расходова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утвержденный Постановлением Правительства Свердловской области от 24.08.2011 N 1128-ПП&quot; {КонсультантПлюс}">
              <w:r>
                <w:rPr>
                  <w:sz w:val="20"/>
                  <w:color w:val="0000ff"/>
                </w:rPr>
                <w:t xml:space="preserve">N 185-ПП</w:t>
              </w:r>
            </w:hyperlink>
            <w:r>
              <w:rPr>
                <w:sz w:val="20"/>
                <w:color w:val="392c69"/>
              </w:rPr>
              <w:t xml:space="preserve">, от 29.08.2024 </w:t>
            </w:r>
            <w:hyperlink w:history="0" r:id="rId11" w:tooltip="Постановление Правительства Свердловской области от 29.08.2024 N 581-ПП &quot;О внесении изменений в отдельные постановления Правительства Свердловской области в сфере создания и обеспечения деятельности административных комиссий&quot; {КонсультантПлюс}">
              <w:r>
                <w:rPr>
                  <w:sz w:val="20"/>
                  <w:color w:val="0000ff"/>
                </w:rPr>
                <w:t xml:space="preserve">N 581-ПП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В соответствии с Бюджетным </w:t>
      </w:r>
      <w:hyperlink w:history="0" r:id="rId12"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кодексом</w:t>
        </w:r>
      </w:hyperlink>
      <w:r>
        <w:rPr>
          <w:sz w:val="20"/>
        </w:rPr>
        <w:t xml:space="preserve"> Российской Федерации, </w:t>
      </w:r>
      <w:hyperlink w:history="0" r:id="rId13" w:tooltip="&quot;Кодекс Российской Федерации об административных правонарушениях&quot; от 30.12.2001 N 195-ФЗ (ред. от 08.08.2024, с изм. от 07.10.2024) (с изм. и доп., вступ. в силу с 08.09.2024)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w:t>
      </w:r>
      <w:hyperlink w:history="0" r:id="rId14" w:tooltip="Закон Свердловской области от 14.06.2005 N 52-ОЗ (ред. от 31.05.2024) &quot;Об административных правонарушениях на территории Свердловской области&quot; (принят Областной Думой Законодательного Собрания Свердловской области 31.05.2005) (с изм. и доп., вступающими в силу с 01.09.2024) {КонсультантПлюс}">
        <w:r>
          <w:rPr>
            <w:sz w:val="20"/>
            <w:color w:val="0000ff"/>
          </w:rPr>
          <w:t xml:space="preserve">статьей 45-1</w:t>
        </w:r>
      </w:hyperlink>
      <w:r>
        <w:rPr>
          <w:sz w:val="20"/>
        </w:rPr>
        <w:t xml:space="preserve"> Закона Свердловской области от 14 июня 2005 года N 52-ОЗ "Об административных правонарушениях на территории Свердловской области", Законами Свердловской области от 15 июля 2005 года </w:t>
      </w:r>
      <w:hyperlink w:history="0" r:id="rId15" w:tooltip="Закон Свердловской области от 15.07.2005 N 70-ОЗ (ред. от 31.05.2024) &quot;Об отдельных межбюджетных трансфертах, предоставляемых из областного бюджета и местных бюджетов в Свердловской области&quot; (принят Областной Думой Законодательного Собрания Свердловской области 08.07.2005) {КонсультантПлюс}">
        <w:r>
          <w:rPr>
            <w:sz w:val="20"/>
            <w:color w:val="0000ff"/>
          </w:rPr>
          <w:t xml:space="preserve">N 70-ОЗ</w:t>
        </w:r>
      </w:hyperlink>
      <w:r>
        <w:rPr>
          <w:sz w:val="20"/>
        </w:rPr>
        <w:t xml:space="preserve"> "Об отдельных межбюджетных трансфертах, предоставляемых из областного бюджета и местных бюджетов в Свердловской области" и от 23 мая 2011 года </w:t>
      </w:r>
      <w:hyperlink w:history="0" r:id="rId16" w:tooltip="Закон Свердловской области от 23.05.2011 N 31-ОЗ (ред. от 21.06.2024)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созданию административных комиссий&quot; (принят Областной Думой Законодательного Собрания Свердловской области 26.04.2011) (вместе с &quot;Методикой расчета нормативов для определения объема субвенций из областного бюджета бюджетам муниципальных образований, расположенных на т {КонсультантПлюс}">
        <w:r>
          <w:rPr>
            <w:sz w:val="20"/>
            <w:color w:val="0000ff"/>
          </w:rPr>
          <w:t xml:space="preserve">N 31-ОЗ</w:t>
        </w:r>
      </w:hyperlink>
      <w:r>
        <w:rPr>
          <w:sz w:val="20"/>
        </w:rPr>
        <w:t xml:space="preserve">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созданию административных комиссий", в целях организации работы административных комиссий Правительство Свердловской области постановляет:</w:t>
      </w:r>
    </w:p>
    <w:p>
      <w:pPr>
        <w:pStyle w:val="0"/>
        <w:jc w:val="both"/>
      </w:pPr>
      <w:r>
        <w:rPr>
          <w:sz w:val="20"/>
        </w:rPr>
        <w:t xml:space="preserve">(преамбула в ред. </w:t>
      </w:r>
      <w:hyperlink w:history="0" r:id="rId17" w:tooltip="Постановление Правительства Свердловской области от 18.05.2023 N 333-ПП &quot;О внесении изменений в Постановление Правительства Свердловской области от 24.08.2011 N 1128-ПП &quot;Об административных комиссиях&quot; {КонсультантПлюс}">
        <w:r>
          <w:rPr>
            <w:sz w:val="20"/>
            <w:color w:val="0000ff"/>
          </w:rPr>
          <w:t xml:space="preserve">Постановления</w:t>
        </w:r>
      </w:hyperlink>
      <w:r>
        <w:rPr>
          <w:sz w:val="20"/>
        </w:rPr>
        <w:t xml:space="preserve"> Правительства Свердловской области от 18.05.2023 N 333-ПП)</w:t>
      </w:r>
    </w:p>
    <w:p>
      <w:pPr>
        <w:pStyle w:val="0"/>
        <w:spacing w:before="200" w:line-rule="auto"/>
        <w:ind w:firstLine="540"/>
        <w:jc w:val="both"/>
      </w:pPr>
      <w:r>
        <w:rPr>
          <w:sz w:val="20"/>
        </w:rPr>
        <w:t xml:space="preserve">1. Утвердить:</w:t>
      </w:r>
    </w:p>
    <w:p>
      <w:pPr>
        <w:pStyle w:val="0"/>
        <w:spacing w:before="200" w:line-rule="auto"/>
        <w:ind w:firstLine="540"/>
        <w:jc w:val="both"/>
      </w:pPr>
      <w:r>
        <w:rPr>
          <w:sz w:val="20"/>
        </w:rPr>
        <w:t xml:space="preserve">1) </w:t>
      </w:r>
      <w:hyperlink w:history="0" w:anchor="P39" w:tooltip="ПОРЯДОК">
        <w:r>
          <w:rPr>
            <w:sz w:val="20"/>
            <w:color w:val="0000ff"/>
          </w:rPr>
          <w:t xml:space="preserve">Порядок</w:t>
        </w:r>
      </w:hyperlink>
      <w:r>
        <w:rPr>
          <w:sz w:val="20"/>
        </w:rPr>
        <w:t xml:space="preserve"> создания и деятельности административных комиссий, обеспечения их деятельности (прилагается);</w:t>
      </w:r>
    </w:p>
    <w:p>
      <w:pPr>
        <w:pStyle w:val="0"/>
        <w:spacing w:before="200" w:line-rule="auto"/>
        <w:ind w:firstLine="540"/>
        <w:jc w:val="both"/>
      </w:pPr>
      <w:r>
        <w:rPr>
          <w:sz w:val="20"/>
        </w:rPr>
        <w:t xml:space="preserve">2) </w:t>
      </w:r>
      <w:hyperlink w:history="0" w:anchor="P310" w:tooltip="ПОРЯДОК">
        <w:r>
          <w:rPr>
            <w:sz w:val="20"/>
            <w:color w:val="0000ff"/>
          </w:rPr>
          <w:t xml:space="preserve">Порядок</w:t>
        </w:r>
      </w:hyperlink>
      <w:r>
        <w:rPr>
          <w:sz w:val="20"/>
        </w:rPr>
        <w:t xml:space="preserve"> предоставления и расходования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(прилагается);</w:t>
      </w:r>
    </w:p>
    <w:p>
      <w:pPr>
        <w:pStyle w:val="0"/>
        <w:spacing w:before="200" w:line-rule="auto"/>
        <w:ind w:firstLine="540"/>
        <w:jc w:val="both"/>
      </w:pPr>
      <w:r>
        <w:rPr>
          <w:sz w:val="20"/>
        </w:rPr>
        <w:t xml:space="preserve">3) </w:t>
      </w:r>
      <w:hyperlink w:history="0" w:anchor="P436" w:tooltip="ПОРЯДОК">
        <w:r>
          <w:rPr>
            <w:sz w:val="20"/>
            <w:color w:val="0000ff"/>
          </w:rPr>
          <w:t xml:space="preserve">Порядок</w:t>
        </w:r>
      </w:hyperlink>
      <w:r>
        <w:rPr>
          <w:sz w:val="20"/>
        </w:rPr>
        <w:t xml:space="preserve"> распределения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не распределенных между бюджетами муниципальных образований законом Свердловской области об областном бюджете на соответствующий финансовый год и плановый период (прилагается).</w:t>
      </w:r>
    </w:p>
    <w:p>
      <w:pPr>
        <w:pStyle w:val="0"/>
        <w:jc w:val="both"/>
      </w:pPr>
      <w:r>
        <w:rPr>
          <w:sz w:val="20"/>
        </w:rPr>
        <w:t xml:space="preserve">(в ред. </w:t>
      </w:r>
      <w:hyperlink w:history="0" r:id="rId18" w:tooltip="Постановление Правительства Свердловской области от 18.05.2023 N 333-ПП &quot;О внесении изменений в Постановление Правительства Свердловской области от 24.08.2011 N 1128-ПП &quot;Об административных комиссиях&quot; {КонсультантПлюс}">
        <w:r>
          <w:rPr>
            <w:sz w:val="20"/>
            <w:color w:val="0000ff"/>
          </w:rPr>
          <w:t xml:space="preserve">Постановления</w:t>
        </w:r>
      </w:hyperlink>
      <w:r>
        <w:rPr>
          <w:sz w:val="20"/>
        </w:rPr>
        <w:t xml:space="preserve"> Правительства Свердловской области от 18.05.2023 N 333-ПП)</w:t>
      </w:r>
    </w:p>
    <w:p>
      <w:pPr>
        <w:pStyle w:val="0"/>
        <w:spacing w:before="200" w:line-rule="auto"/>
        <w:ind w:firstLine="540"/>
        <w:jc w:val="both"/>
      </w:pPr>
      <w:r>
        <w:rPr>
          <w:sz w:val="20"/>
        </w:rPr>
        <w:t xml:space="preserve">2. Определить уполномоченным исполнительным органом государственной власти Свердловской области в сфере создания и обеспечения деятельности административных комиссий Департамент по обеспечению деятельности мировых судей Свердловской области.</w:t>
      </w:r>
    </w:p>
    <w:p>
      <w:pPr>
        <w:pStyle w:val="0"/>
        <w:spacing w:before="200" w:line-rule="auto"/>
        <w:ind w:firstLine="540"/>
        <w:jc w:val="both"/>
      </w:pPr>
      <w:r>
        <w:rPr>
          <w:sz w:val="20"/>
        </w:rPr>
        <w:t xml:space="preserve">3. Утратил силу. - </w:t>
      </w:r>
      <w:hyperlink w:history="0" r:id="rId19" w:tooltip="Постановление Правительства Свердловской области от 29.08.2024 N 581-ПП &quot;О внесении изменений в отдельные постановления Правительства Свердловской области в сфере создания и обеспечения деятельности административных комиссий&quot; {КонсультантПлюс}">
        <w:r>
          <w:rPr>
            <w:sz w:val="20"/>
            <w:color w:val="0000ff"/>
          </w:rPr>
          <w:t xml:space="preserve">Постановление</w:t>
        </w:r>
      </w:hyperlink>
      <w:r>
        <w:rPr>
          <w:sz w:val="20"/>
        </w:rPr>
        <w:t xml:space="preserve"> Правительства Свердловской области от 29.08.2024 N 581-ПП.</w:t>
      </w:r>
    </w:p>
    <w:p>
      <w:pPr>
        <w:pStyle w:val="0"/>
        <w:spacing w:before="200" w:line-rule="auto"/>
        <w:ind w:firstLine="540"/>
        <w:jc w:val="both"/>
      </w:pPr>
      <w:r>
        <w:rPr>
          <w:sz w:val="20"/>
        </w:rPr>
        <w:t xml:space="preserve">4. Утратил силу. - </w:t>
      </w:r>
      <w:hyperlink w:history="0" r:id="rId20" w:tooltip="Постановление Правительства Свердловской области от 13.01.2016 N 22-ПП &quot;О внесении изменений в Постановление Правительства Свердловской области от 24.08.2011 N 1128-ПП &quot;Об административных комиссиях&quot; {КонсультантПлюс}">
        <w:r>
          <w:rPr>
            <w:sz w:val="20"/>
            <w:color w:val="0000ff"/>
          </w:rPr>
          <w:t xml:space="preserve">Постановление</w:t>
        </w:r>
      </w:hyperlink>
      <w:r>
        <w:rPr>
          <w:sz w:val="20"/>
        </w:rPr>
        <w:t xml:space="preserve"> Правительства Свердловской области от 13.01.2016 N 22-ПП.</w:t>
      </w:r>
    </w:p>
    <w:p>
      <w:pPr>
        <w:pStyle w:val="0"/>
        <w:spacing w:before="200" w:line-rule="auto"/>
        <w:ind w:firstLine="540"/>
        <w:jc w:val="both"/>
      </w:pPr>
      <w:r>
        <w:rPr>
          <w:sz w:val="20"/>
        </w:rPr>
        <w:t xml:space="preserve">5. Контроль за исполнением настоящего Постановления возложить на Заместителя Губернатора Свердловской области А.Р. Салихова.</w:t>
      </w:r>
    </w:p>
    <w:p>
      <w:pPr>
        <w:pStyle w:val="0"/>
        <w:jc w:val="both"/>
      </w:pPr>
      <w:r>
        <w:rPr>
          <w:sz w:val="20"/>
        </w:rPr>
        <w:t xml:space="preserve">(п. 5 в ред. </w:t>
      </w:r>
      <w:hyperlink w:history="0" r:id="rId21" w:tooltip="Постановление Правительства Свердловской области от 18.05.2023 N 333-ПП &quot;О внесении изменений в Постановление Правительства Свердловской области от 24.08.2011 N 1128-ПП &quot;Об административных комиссиях&quot; {КонсультантПлюс}">
        <w:r>
          <w:rPr>
            <w:sz w:val="20"/>
            <w:color w:val="0000ff"/>
          </w:rPr>
          <w:t xml:space="preserve">Постановления</w:t>
        </w:r>
      </w:hyperlink>
      <w:r>
        <w:rPr>
          <w:sz w:val="20"/>
        </w:rPr>
        <w:t xml:space="preserve"> Правительства Свердловской области от 18.05.2023 N 333-ПП)</w:t>
      </w:r>
    </w:p>
    <w:p>
      <w:pPr>
        <w:pStyle w:val="0"/>
        <w:spacing w:before="200" w:line-rule="auto"/>
        <w:ind w:firstLine="540"/>
        <w:jc w:val="both"/>
      </w:pPr>
      <w:r>
        <w:rPr>
          <w:sz w:val="20"/>
        </w:rPr>
        <w:t xml:space="preserve">6. Настоящее Постановление опубликовать в "Областной газете".</w:t>
      </w:r>
    </w:p>
    <w:p>
      <w:pPr>
        <w:pStyle w:val="0"/>
      </w:pPr>
      <w:r>
        <w:rPr>
          <w:sz w:val="20"/>
        </w:rPr>
      </w:r>
    </w:p>
    <w:p>
      <w:pPr>
        <w:pStyle w:val="0"/>
        <w:jc w:val="right"/>
      </w:pPr>
      <w:r>
        <w:rPr>
          <w:sz w:val="20"/>
        </w:rPr>
        <w:t xml:space="preserve">Председатель Правительства</w:t>
      </w:r>
    </w:p>
    <w:p>
      <w:pPr>
        <w:pStyle w:val="0"/>
        <w:jc w:val="right"/>
      </w:pPr>
      <w:r>
        <w:rPr>
          <w:sz w:val="20"/>
        </w:rPr>
        <w:t xml:space="preserve">Свердловской области</w:t>
      </w:r>
    </w:p>
    <w:p>
      <w:pPr>
        <w:pStyle w:val="0"/>
        <w:jc w:val="right"/>
      </w:pPr>
      <w:r>
        <w:rPr>
          <w:sz w:val="20"/>
        </w:rPr>
        <w:t xml:space="preserve">А.Л.ГРЕДИН</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Правительства Свердловской области</w:t>
      </w:r>
    </w:p>
    <w:p>
      <w:pPr>
        <w:pStyle w:val="0"/>
        <w:jc w:val="right"/>
      </w:pPr>
      <w:r>
        <w:rPr>
          <w:sz w:val="20"/>
        </w:rPr>
        <w:t xml:space="preserve">от 24 августа 2011 г. N 1128-ПП</w:t>
      </w:r>
    </w:p>
    <w:p>
      <w:pPr>
        <w:pStyle w:val="0"/>
      </w:pPr>
      <w:r>
        <w:rPr>
          <w:sz w:val="20"/>
        </w:rPr>
      </w:r>
    </w:p>
    <w:bookmarkStart w:id="39" w:name="P39"/>
    <w:bookmarkEnd w:id="39"/>
    <w:p>
      <w:pPr>
        <w:pStyle w:val="2"/>
        <w:jc w:val="center"/>
      </w:pPr>
      <w:r>
        <w:rPr>
          <w:sz w:val="20"/>
        </w:rPr>
        <w:t xml:space="preserve">ПОРЯДОК</w:t>
      </w:r>
    </w:p>
    <w:p>
      <w:pPr>
        <w:pStyle w:val="2"/>
        <w:jc w:val="center"/>
      </w:pPr>
      <w:r>
        <w:rPr>
          <w:sz w:val="20"/>
        </w:rPr>
        <w:t xml:space="preserve">СОЗДАНИЯ И ДЕЯТЕЛЬНОСТИ АДМИНИСТРАТИВНЫХ КОМИССИЙ,</w:t>
      </w:r>
    </w:p>
    <w:p>
      <w:pPr>
        <w:pStyle w:val="2"/>
        <w:jc w:val="center"/>
      </w:pPr>
      <w:r>
        <w:rPr>
          <w:sz w:val="20"/>
        </w:rPr>
        <w:t xml:space="preserve">ОБЕСПЕЧЕНИЯ ИХ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Свердловской области</w:t>
            </w:r>
          </w:p>
          <w:p>
            <w:pPr>
              <w:pStyle w:val="0"/>
              <w:jc w:val="center"/>
            </w:pPr>
            <w:r>
              <w:rPr>
                <w:sz w:val="20"/>
                <w:color w:val="392c69"/>
              </w:rPr>
              <w:t xml:space="preserve">от 28.12.2011 </w:t>
            </w:r>
            <w:hyperlink w:history="0" r:id="rId22" w:tooltip="Постановление Правительства Свердловской области от 28.12.2011 N 1846-ПП &quot;О внесении изменений в Порядок создания и деятельности административных комиссий, обеспечения их деятельности и Порядок предоставления и расходова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утвержденны {КонсультантПлюс}">
              <w:r>
                <w:rPr>
                  <w:sz w:val="20"/>
                  <w:color w:val="0000ff"/>
                </w:rPr>
                <w:t xml:space="preserve">N 1846-ПП</w:t>
              </w:r>
            </w:hyperlink>
            <w:r>
              <w:rPr>
                <w:sz w:val="20"/>
                <w:color w:val="392c69"/>
              </w:rPr>
              <w:t xml:space="preserve">, от 18.05.2023 </w:t>
            </w:r>
            <w:hyperlink w:history="0" r:id="rId23" w:tooltip="Постановление Правительства Свердловской области от 18.05.2023 N 333-ПП &quot;О внесении изменений в Постановление Правительства Свердловской области от 24.08.2011 N 1128-ПП &quot;Об административных комиссиях&quot; {КонсультантПлюс}">
              <w:r>
                <w:rPr>
                  <w:sz w:val="20"/>
                  <w:color w:val="0000ff"/>
                </w:rPr>
                <w:t xml:space="preserve">N 333-ПП</w:t>
              </w:r>
            </w:hyperlink>
            <w:r>
              <w:rPr>
                <w:sz w:val="20"/>
                <w:color w:val="392c69"/>
              </w:rPr>
              <w:t xml:space="preserve">, от 29.08.2024 </w:t>
            </w:r>
            <w:hyperlink w:history="0" r:id="rId24" w:tooltip="Постановление Правительства Свердловской области от 29.08.2024 N 581-ПП &quot;О внесении изменений в отдельные постановления Правительства Свердловской области в сфере создания и обеспечения деятельности административных комиссий&quot; {КонсультантПлюс}">
              <w:r>
                <w:rPr>
                  <w:sz w:val="20"/>
                  <w:color w:val="0000ff"/>
                </w:rPr>
                <w:t xml:space="preserve">N 581-ПП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jc w:val="center"/>
      </w:pPr>
      <w:r>
        <w:rPr>
          <w:sz w:val="20"/>
        </w:rPr>
        <w:t xml:space="preserve">Раздел 1. ОБЩИЕ ПОЛОЖЕНИЯ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25" w:tooltip="Постановление Правительства Свердловской области от 29.08.2024 N 581-ПП &quot;О внесении изменений в отдельные постановления Правительства Свердловской области в сфере создания и обеспечения деятельности административных комиссий&quot; {КонсультантПлюс}">
              <w:r>
                <w:rPr>
                  <w:sz w:val="20"/>
                  <w:color w:val="0000ff"/>
                </w:rPr>
                <w:t xml:space="preserve">Постановлением</w:t>
              </w:r>
            </w:hyperlink>
            <w:r>
              <w:rPr>
                <w:sz w:val="20"/>
                <w:color w:val="392c69"/>
              </w:rPr>
              <w:t xml:space="preserve"> Правительства Свердловской области от 29.08.2024 N 581-ПП в п. 1 внесены изменения, действие которых </w:t>
            </w:r>
            <w:hyperlink w:history="0" r:id="rId26" w:tooltip="Постановление Правительства Свердловской области от 29.08.2024 N 581-ПП &quot;О внесении изменений в отдельные постановления Правительства Свердловской области в сфере создания и обеспечения деятельности административных комиссий&quot; {КонсультантПлюс}">
              <w:r>
                <w:rPr>
                  <w:sz w:val="20"/>
                  <w:color w:val="0000ff"/>
                </w:rPr>
                <w:t xml:space="preserve">распространяется</w:t>
              </w:r>
            </w:hyperlink>
            <w:r>
              <w:rPr>
                <w:sz w:val="20"/>
                <w:color w:val="392c69"/>
              </w:rPr>
              <w:t xml:space="preserve"> на отношения, возникающие при составлении и исполнении областного бюджета, начиная с областного бюджета на 2025 год и плановый период 2026 и 2027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Настоящий порядок определяет статус, количественный состав, порядок формирования и деятельности административных комиссий, создаваемых в городских округах, муниципальных округах и муниципальных районах, расположенных на территории Свердловской области (далее - муниципальные образования), на которые распространяются их полномочия, порядок обеспечения деятельности административных комиссий.</w:t>
      </w:r>
    </w:p>
    <w:p>
      <w:pPr>
        <w:pStyle w:val="0"/>
        <w:jc w:val="both"/>
      </w:pPr>
      <w:r>
        <w:rPr>
          <w:sz w:val="20"/>
        </w:rPr>
        <w:t xml:space="preserve">(в ред. Постановлений Правительства Свердловской области от 18.05.2023 </w:t>
      </w:r>
      <w:hyperlink w:history="0" r:id="rId27" w:tooltip="Постановление Правительства Свердловской области от 18.05.2023 N 333-ПП &quot;О внесении изменений в Постановление Правительства Свердловской области от 24.08.2011 N 1128-ПП &quot;Об административных комиссиях&quot; {КонсультантПлюс}">
        <w:r>
          <w:rPr>
            <w:sz w:val="20"/>
            <w:color w:val="0000ff"/>
          </w:rPr>
          <w:t xml:space="preserve">N 333-ПП</w:t>
        </w:r>
      </w:hyperlink>
      <w:r>
        <w:rPr>
          <w:sz w:val="20"/>
        </w:rPr>
        <w:t xml:space="preserve">, от 29.08.2024 </w:t>
      </w:r>
      <w:hyperlink w:history="0" r:id="rId28" w:tooltip="Постановление Правительства Свердловской области от 29.08.2024 N 581-ПП &quot;О внесении изменений в отдельные постановления Правительства Свердловской области в сфере создания и обеспечения деятельности административных комиссий&quot; {КонсультантПлюс}">
        <w:r>
          <w:rPr>
            <w:sz w:val="20"/>
            <w:color w:val="0000ff"/>
          </w:rPr>
          <w:t xml:space="preserve">N 581-ПП</w:t>
        </w:r>
      </w:hyperlink>
      <w:r>
        <w:rPr>
          <w:sz w:val="20"/>
        </w:rPr>
        <w:t xml:space="preserve">)</w:t>
      </w:r>
    </w:p>
    <w:p>
      <w:pPr>
        <w:pStyle w:val="0"/>
        <w:spacing w:before="200" w:line-rule="auto"/>
        <w:ind w:firstLine="540"/>
        <w:jc w:val="both"/>
      </w:pPr>
      <w:r>
        <w:rPr>
          <w:sz w:val="20"/>
        </w:rPr>
        <w:t xml:space="preserve">2. Административные комиссии являются постоянно действующими коллегиальными органами по рассмотрению дел об административных правонарушениях, отнесенных к их компетенции в соответствии с </w:t>
      </w:r>
      <w:hyperlink w:history="0" r:id="rId29" w:tooltip="Закон Свердловской области от 14.06.2005 N 52-ОЗ (ред. от 31.05.2024) &quot;Об административных правонарушениях на территории Свердловской области&quot; (принят Областной Думой Законодательного Собрания Свердловской области 31.05.2005) (с изм. и доп., вступающими в силу с 01.09.2024) {КонсультантПлюс}">
        <w:r>
          <w:rPr>
            <w:sz w:val="20"/>
            <w:color w:val="0000ff"/>
          </w:rPr>
          <w:t xml:space="preserve">Законом</w:t>
        </w:r>
      </w:hyperlink>
      <w:r>
        <w:rPr>
          <w:sz w:val="20"/>
        </w:rPr>
        <w:t xml:space="preserve"> Свердловской области от 14 июня 2005 года N 52-ОЗ "Об административных правонарушениях на территории Свердловской области" (далее - Закон Свердловской области от 14 июня 2005 года N 52-ОЗ).</w:t>
      </w:r>
    </w:p>
    <w:p>
      <w:pPr>
        <w:pStyle w:val="0"/>
        <w:jc w:val="both"/>
      </w:pPr>
      <w:r>
        <w:rPr>
          <w:sz w:val="20"/>
        </w:rPr>
        <w:t xml:space="preserve">(в ред. </w:t>
      </w:r>
      <w:hyperlink w:history="0" r:id="rId30" w:tooltip="Постановление Правительства Свердловской области от 18.05.2023 N 333-ПП &quot;О внесении изменений в Постановление Правительства Свердловской области от 24.08.2011 N 1128-ПП &quot;Об административных комиссиях&quot; {КонсультантПлюс}">
        <w:r>
          <w:rPr>
            <w:sz w:val="20"/>
            <w:color w:val="0000ff"/>
          </w:rPr>
          <w:t xml:space="preserve">Постановления</w:t>
        </w:r>
      </w:hyperlink>
      <w:r>
        <w:rPr>
          <w:sz w:val="20"/>
        </w:rPr>
        <w:t xml:space="preserve"> Правительства Свердловской области от 18.05.2023 N 333-ПП)</w:t>
      </w:r>
    </w:p>
    <w:p>
      <w:pPr>
        <w:pStyle w:val="0"/>
        <w:spacing w:before="200" w:line-rule="auto"/>
        <w:ind w:firstLine="540"/>
        <w:jc w:val="both"/>
      </w:pPr>
      <w:r>
        <w:rPr>
          <w:sz w:val="20"/>
        </w:rPr>
        <w:t xml:space="preserve">3. В своей деятельности административные комиссии руководствуются </w:t>
      </w:r>
      <w:hyperlink w:history="0"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w:t>
      </w:r>
      <w:hyperlink w:history="0" r:id="rId32" w:tooltip="&quot;Устав Свердловской области&quot; от 23.12.2010 N 105-ОЗ (ред. от 20.12.2022) (принят Областной Думой Законодательного Собрания Свердловской области 30.11.2010) {КонсультантПлюс}">
        <w:r>
          <w:rPr>
            <w:sz w:val="20"/>
            <w:color w:val="0000ff"/>
          </w:rPr>
          <w:t xml:space="preserve">Уставом</w:t>
        </w:r>
      </w:hyperlink>
      <w:r>
        <w:rPr>
          <w:sz w:val="20"/>
        </w:rPr>
        <w:t xml:space="preserve"> Свердловской области, законами и иными нормативными правовыми актами Свердловской области, приказами директора Департамента по обеспечению деятельности мировых судей Свердловской области, муниципальными правовыми актами.</w:t>
      </w:r>
    </w:p>
    <w:p>
      <w:pPr>
        <w:pStyle w:val="0"/>
      </w:pPr>
      <w:r>
        <w:rPr>
          <w:sz w:val="20"/>
        </w:rPr>
      </w:r>
    </w:p>
    <w:p>
      <w:pPr>
        <w:pStyle w:val="2"/>
        <w:outlineLvl w:val="1"/>
        <w:jc w:val="center"/>
      </w:pPr>
      <w:r>
        <w:rPr>
          <w:sz w:val="20"/>
        </w:rPr>
        <w:t xml:space="preserve">Раздел 2. ПОРЯДОК ФОРМИРОВАНИЯ АДМИНИСТРАТИВНЫХ КОМИССИЙ</w:t>
      </w:r>
    </w:p>
    <w:p>
      <w:pPr>
        <w:pStyle w:val="0"/>
      </w:pPr>
      <w:r>
        <w:rPr>
          <w:sz w:val="20"/>
        </w:rPr>
      </w:r>
    </w:p>
    <w:p>
      <w:pPr>
        <w:pStyle w:val="0"/>
        <w:ind w:firstLine="540"/>
        <w:jc w:val="both"/>
      </w:pPr>
      <w:r>
        <w:rPr>
          <w:sz w:val="20"/>
        </w:rPr>
        <w:t xml:space="preserve">4. Административные комиссии действуют в пределах границ соответствующих муниципальных образований. В муниципальном образовании создается одна административная комиссия, за исключением города Каменска-Уральского, в котором образуются две административные комиссии, города Нижний Тагил, в котором образуются три административные комиссии и муниципального образования "город Екатеринбург", в котором образуются не менее восьми административных комиссий.</w:t>
      </w:r>
    </w:p>
    <w:p>
      <w:pPr>
        <w:pStyle w:val="0"/>
        <w:jc w:val="both"/>
      </w:pPr>
      <w:r>
        <w:rPr>
          <w:sz w:val="20"/>
        </w:rPr>
        <w:t xml:space="preserve">(в ред. </w:t>
      </w:r>
      <w:hyperlink w:history="0" r:id="rId33" w:tooltip="Постановление Правительства Свердловской области от 18.05.2023 N 333-ПП &quot;О внесении изменений в Постановление Правительства Свердловской области от 24.08.2011 N 1128-ПП &quot;Об административных комиссиях&quot; {КонсультантПлюс}">
        <w:r>
          <w:rPr>
            <w:sz w:val="20"/>
            <w:color w:val="0000ff"/>
          </w:rPr>
          <w:t xml:space="preserve">Постановления</w:t>
        </w:r>
      </w:hyperlink>
      <w:r>
        <w:rPr>
          <w:sz w:val="20"/>
        </w:rPr>
        <w:t xml:space="preserve"> Правительства Свердловской области от 18.05.2023 N 333-ПП)</w:t>
      </w:r>
    </w:p>
    <w:p>
      <w:pPr>
        <w:pStyle w:val="0"/>
        <w:spacing w:before="200" w:line-rule="auto"/>
        <w:ind w:firstLine="540"/>
        <w:jc w:val="both"/>
      </w:pPr>
      <w:r>
        <w:rPr>
          <w:sz w:val="20"/>
        </w:rPr>
        <w:t xml:space="preserve">5. Административная комиссия состоит из председателя административной комиссии, заместителя председателя административной комиссии, ответственного секретаря административной комиссии, иных членов административной комиссии. Ответственный секретарь административной комиссии осуществляет свою деятельность в административной комиссии на постоянной (штатной) основе. Остальные члены административной комиссии осуществляют свою деятельность в административной комиссии на общественных началах.</w:t>
      </w:r>
    </w:p>
    <w:p>
      <w:pPr>
        <w:pStyle w:val="0"/>
        <w:jc w:val="both"/>
      </w:pPr>
      <w:r>
        <w:rPr>
          <w:sz w:val="20"/>
        </w:rPr>
        <w:t xml:space="preserve">(в ред. </w:t>
      </w:r>
      <w:hyperlink w:history="0" r:id="rId34" w:tooltip="Постановление Правительства Свердловской области от 28.12.2011 N 1846-ПП &quot;О внесении изменений в Порядок создания и деятельности административных комиссий, обеспечения их деятельности и Порядок предоставления и расходова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утвержденны {КонсультантПлюс}">
        <w:r>
          <w:rPr>
            <w:sz w:val="20"/>
            <w:color w:val="0000ff"/>
          </w:rPr>
          <w:t xml:space="preserve">Постановления</w:t>
        </w:r>
      </w:hyperlink>
      <w:r>
        <w:rPr>
          <w:sz w:val="20"/>
        </w:rPr>
        <w:t xml:space="preserve"> Правительства Свердловской области от 28.12.2011 N 1846-ПП)</w:t>
      </w:r>
    </w:p>
    <w:p>
      <w:pPr>
        <w:pStyle w:val="0"/>
        <w:spacing w:before="200" w:line-rule="auto"/>
        <w:ind w:firstLine="540"/>
        <w:jc w:val="both"/>
      </w:pPr>
      <w:r>
        <w:rPr>
          <w:sz w:val="20"/>
        </w:rPr>
        <w:t xml:space="preserve">В состав административной комиссии могут включаться депутаты представительного органа муниципального образования, должностные лица органов местного самоуправления муниципальных образований, органов внутренних дел, представители общественных объединений. Порядок включения в состав административной комиссии представителей общественных объединений определяется представительным органом муниципального образования.</w:t>
      </w:r>
    </w:p>
    <w:p>
      <w:pPr>
        <w:pStyle w:val="0"/>
        <w:spacing w:before="200" w:line-rule="auto"/>
        <w:ind w:firstLine="540"/>
        <w:jc w:val="both"/>
      </w:pPr>
      <w:r>
        <w:rPr>
          <w:sz w:val="20"/>
        </w:rPr>
        <w:t xml:space="preserve">6. Членом административной комиссии может быть гражданин Российской Федерации, имеющий высшее или среднее профессиональное образование. Не могут являться членами административных комиссий граждане Российской Федерации, имеющие неснятую или непогашенную судимость, признанные судом недееспособными или ограниченно дееспособными.</w:t>
      </w:r>
    </w:p>
    <w:p>
      <w:pPr>
        <w:pStyle w:val="0"/>
        <w:spacing w:before="200" w:line-rule="auto"/>
        <w:ind w:firstLine="540"/>
        <w:jc w:val="both"/>
      </w:pPr>
      <w:r>
        <w:rPr>
          <w:sz w:val="20"/>
        </w:rPr>
        <w:t xml:space="preserve">7. Численный и персональный состав административной комиссии утверждается правовым актом администрации муниципального образования Свердловской области, главы муниципального образования Свердловской области.</w:t>
      </w:r>
    </w:p>
    <w:p>
      <w:pPr>
        <w:pStyle w:val="0"/>
        <w:spacing w:before="200" w:line-rule="auto"/>
        <w:ind w:firstLine="540"/>
        <w:jc w:val="both"/>
      </w:pPr>
      <w:r>
        <w:rPr>
          <w:sz w:val="20"/>
        </w:rPr>
        <w:t xml:space="preserve">8. Административная комиссия имеет круглую печать со своим наименованием, штампы и бланки. Административная комиссия не является юридическим лицом.</w:t>
      </w:r>
    </w:p>
    <w:p>
      <w:pPr>
        <w:pStyle w:val="0"/>
      </w:pPr>
      <w:r>
        <w:rPr>
          <w:sz w:val="20"/>
        </w:rPr>
      </w:r>
    </w:p>
    <w:p>
      <w:pPr>
        <w:pStyle w:val="2"/>
        <w:outlineLvl w:val="1"/>
        <w:jc w:val="center"/>
      </w:pPr>
      <w:r>
        <w:rPr>
          <w:sz w:val="20"/>
        </w:rPr>
        <w:t xml:space="preserve">Раздел 3. ФОРМА И ПОРЯДОК РАБОТЫ АДМИНИСТРАТИВНЫХ КОМИССИЙ</w:t>
      </w:r>
    </w:p>
    <w:p>
      <w:pPr>
        <w:pStyle w:val="0"/>
      </w:pPr>
      <w:r>
        <w:rPr>
          <w:sz w:val="20"/>
        </w:rPr>
      </w:r>
    </w:p>
    <w:p>
      <w:pPr>
        <w:pStyle w:val="0"/>
        <w:ind w:firstLine="540"/>
        <w:jc w:val="both"/>
      </w:pPr>
      <w:r>
        <w:rPr>
          <w:sz w:val="20"/>
        </w:rPr>
        <w:t xml:space="preserve">9. Административная комиссия рассматривает дела об административных правонарушениях, предусмотренных </w:t>
      </w:r>
      <w:hyperlink w:history="0" r:id="rId35" w:tooltip="Закон Свердловской области от 14.06.2005 N 52-ОЗ (ред. от 31.05.2024) &quot;Об административных правонарушениях на территории Свердловской области&quot; (принят Областной Думой Законодательного Собрания Свердловской области 31.05.2005) (с изм. и доп., вступающими в силу с 01.09.2024) {КонсультантПлюс}">
        <w:r>
          <w:rPr>
            <w:sz w:val="20"/>
            <w:color w:val="0000ff"/>
          </w:rPr>
          <w:t xml:space="preserve">Законом</w:t>
        </w:r>
      </w:hyperlink>
      <w:r>
        <w:rPr>
          <w:sz w:val="20"/>
        </w:rPr>
        <w:t xml:space="preserve"> Свердловской области от 14 июня 2005 года N 52-ОЗ. Рассмотрение административной комиссией дел об административных правонарушениях производится в соответствии с положениями </w:t>
      </w:r>
      <w:hyperlink w:history="0" r:id="rId36" w:tooltip="&quot;Кодекс Российской Федерации об административных правонарушениях&quot; от 30.12.2001 N 195-ФЗ (ред. от 08.08.2024, с изм. от 07.10.2024) (с изм. и доп., вступ. в силу с 08.09.2024) ------------ Недействующая редакция {КонсультантПлюс}">
        <w:r>
          <w:rPr>
            <w:sz w:val="20"/>
            <w:color w:val="0000ff"/>
          </w:rPr>
          <w:t xml:space="preserve">главы 29</w:t>
        </w:r>
      </w:hyperlink>
      <w:r>
        <w:rPr>
          <w:sz w:val="20"/>
        </w:rPr>
        <w:t xml:space="preserve"> Кодекса Российской Федерации об административных правонарушениях.</w:t>
      </w:r>
    </w:p>
    <w:p>
      <w:pPr>
        <w:pStyle w:val="0"/>
        <w:jc w:val="both"/>
      </w:pPr>
      <w:r>
        <w:rPr>
          <w:sz w:val="20"/>
        </w:rPr>
        <w:t xml:space="preserve">(в ред. </w:t>
      </w:r>
      <w:hyperlink w:history="0" r:id="rId37" w:tooltip="Постановление Правительства Свердловской области от 18.05.2023 N 333-ПП &quot;О внесении изменений в Постановление Правительства Свердловской области от 24.08.2011 N 1128-ПП &quot;Об административных комиссиях&quot; {КонсультантПлюс}">
        <w:r>
          <w:rPr>
            <w:sz w:val="20"/>
            <w:color w:val="0000ff"/>
          </w:rPr>
          <w:t xml:space="preserve">Постановления</w:t>
        </w:r>
      </w:hyperlink>
      <w:r>
        <w:rPr>
          <w:sz w:val="20"/>
        </w:rPr>
        <w:t xml:space="preserve"> Правительства Свердловской области от 18.05.2023 N 333-ПП)</w:t>
      </w:r>
    </w:p>
    <w:p>
      <w:pPr>
        <w:pStyle w:val="0"/>
        <w:spacing w:before="200" w:line-rule="auto"/>
        <w:ind w:firstLine="540"/>
        <w:jc w:val="both"/>
      </w:pPr>
      <w:r>
        <w:rPr>
          <w:sz w:val="20"/>
        </w:rPr>
        <w:t xml:space="preserve">10. Административная комиссия рассматривает дела об административных правонарушениях на открытых заседаниях, которые являются основной формой работы административной комиссии, на принципах равенства граждан и юридических лиц перед законом в соответствии с </w:t>
      </w:r>
      <w:hyperlink w:history="0" r:id="rId38" w:tooltip="&quot;Кодекс Российской Федерации об административных правонарушениях&quot; от 30.12.2001 N 195-ФЗ (ред. от 08.08.2024, с изм. от 07.10.2024) (с изм. и доп., вступ. в силу с 08.09.2024)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В случаях, установленных законодательством, административная комиссия принимает решение о закрытом рассмотрении дела.</w:t>
      </w:r>
    </w:p>
    <w:p>
      <w:pPr>
        <w:pStyle w:val="0"/>
        <w:spacing w:before="200" w:line-rule="auto"/>
        <w:ind w:firstLine="540"/>
        <w:jc w:val="both"/>
      </w:pPr>
      <w:r>
        <w:rPr>
          <w:sz w:val="20"/>
        </w:rPr>
        <w:t xml:space="preserve">11. Заседания административной комиссии проводятся с периодичностью, обеспечивающей соблюдение установленных законом сроков рассмотрения дел об административных правонарушениях.</w:t>
      </w:r>
    </w:p>
    <w:p>
      <w:pPr>
        <w:pStyle w:val="0"/>
        <w:jc w:val="both"/>
      </w:pPr>
      <w:r>
        <w:rPr>
          <w:sz w:val="20"/>
        </w:rPr>
        <w:t xml:space="preserve">(в ред. </w:t>
      </w:r>
      <w:hyperlink w:history="0" r:id="rId39" w:tooltip="Постановление Правительства Свердловской области от 28.12.2011 N 1846-ПП &quot;О внесении изменений в Порядок создания и деятельности административных комиссий, обеспечения их деятельности и Порядок предоставления и расходова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утвержденны {КонсультантПлюс}">
        <w:r>
          <w:rPr>
            <w:sz w:val="20"/>
            <w:color w:val="0000ff"/>
          </w:rPr>
          <w:t xml:space="preserve">Постановления</w:t>
        </w:r>
      </w:hyperlink>
      <w:r>
        <w:rPr>
          <w:sz w:val="20"/>
        </w:rPr>
        <w:t xml:space="preserve"> Правительства Свердловской области от 28.12.2011 N 1846-ПП)</w:t>
      </w:r>
    </w:p>
    <w:p>
      <w:pPr>
        <w:pStyle w:val="0"/>
        <w:spacing w:before="200" w:line-rule="auto"/>
        <w:ind w:firstLine="540"/>
        <w:jc w:val="both"/>
      </w:pPr>
      <w:r>
        <w:rPr>
          <w:sz w:val="20"/>
        </w:rPr>
        <w:t xml:space="preserve">12. Административная комиссия рассматривает дело об административном правонарушении, если на ее заседании присутствует не менее половины от общего числа членов административной комиссии.</w:t>
      </w:r>
    </w:p>
    <w:p>
      <w:pPr>
        <w:pStyle w:val="0"/>
        <w:spacing w:before="200" w:line-rule="auto"/>
        <w:ind w:firstLine="540"/>
        <w:jc w:val="both"/>
      </w:pPr>
      <w:r>
        <w:rPr>
          <w:sz w:val="20"/>
        </w:rPr>
        <w:t xml:space="preserve">В случае отсутствия на заседании председателя административной комиссии обязанности председателя административной комиссии исполняет заместитель председателя административной комиссии. В случае одновременного отсутствия председателя административной комиссии и его заместителя на заседании административной комиссии обязанности председателя административной комиссии исполняет по поручению председателя административной комиссии один из членов административной комиссии.</w:t>
      </w:r>
    </w:p>
    <w:p>
      <w:pPr>
        <w:pStyle w:val="0"/>
        <w:spacing w:before="200" w:line-rule="auto"/>
        <w:ind w:firstLine="540"/>
        <w:jc w:val="both"/>
      </w:pPr>
      <w:r>
        <w:rPr>
          <w:sz w:val="20"/>
        </w:rPr>
        <w:t xml:space="preserve">13. Решение по рассмотренному административной комиссией делу об административном правонарушении принимается административной комиссией простым большинством голосов от числа членов административной комиссии, присутствующих на заседании. В случае равного количества голосов при голосовании о принятии решения председатель административной комиссии или исполняющий обязанности председателя административной комиссии имеет решающий голос.</w:t>
      </w:r>
    </w:p>
    <w:p>
      <w:pPr>
        <w:pStyle w:val="0"/>
        <w:spacing w:before="200" w:line-rule="auto"/>
        <w:ind w:firstLine="540"/>
        <w:jc w:val="both"/>
      </w:pPr>
      <w:r>
        <w:rPr>
          <w:sz w:val="20"/>
        </w:rPr>
        <w:t xml:space="preserve">14. В целях полного и всестороннего рассмотрения дел об административных правонарушениях административная комиссия имеет право:</w:t>
      </w:r>
    </w:p>
    <w:p>
      <w:pPr>
        <w:pStyle w:val="0"/>
        <w:spacing w:before="200" w:line-rule="auto"/>
        <w:ind w:firstLine="540"/>
        <w:jc w:val="both"/>
      </w:pPr>
      <w:r>
        <w:rPr>
          <w:sz w:val="20"/>
        </w:rPr>
        <w:t xml:space="preserve">1) запрашивать у органов государственной власти, органов местного самоуправления и организаций независимо от их организационно-правовых форм документы, информацию, справочные материалы, объяснения, необходимые для рассмотрения дела об административных правонарушениях;</w:t>
      </w:r>
    </w:p>
    <w:p>
      <w:pPr>
        <w:pStyle w:val="0"/>
        <w:spacing w:before="200" w:line-rule="auto"/>
        <w:ind w:firstLine="540"/>
        <w:jc w:val="both"/>
      </w:pPr>
      <w:r>
        <w:rPr>
          <w:sz w:val="20"/>
        </w:rPr>
        <w:t xml:space="preserve">2) привлекать к работе комиссии должностных лиц, консультантов-специалистов для получения сведений по вопросам, относящимся к их компетенции.</w:t>
      </w:r>
    </w:p>
    <w:p>
      <w:pPr>
        <w:pStyle w:val="0"/>
      </w:pPr>
      <w:r>
        <w:rPr>
          <w:sz w:val="20"/>
        </w:rPr>
      </w:r>
    </w:p>
    <w:p>
      <w:pPr>
        <w:pStyle w:val="2"/>
        <w:outlineLvl w:val="1"/>
        <w:jc w:val="center"/>
      </w:pPr>
      <w:r>
        <w:rPr>
          <w:sz w:val="20"/>
        </w:rPr>
        <w:t xml:space="preserve">Раздел 4. ПОЛНОМОЧИЯ ЧЛЕНОВ АДМИНИСТРАТИВНОЙ КОМИССИИ</w:t>
      </w:r>
    </w:p>
    <w:p>
      <w:pPr>
        <w:pStyle w:val="0"/>
      </w:pPr>
      <w:r>
        <w:rPr>
          <w:sz w:val="20"/>
        </w:rPr>
      </w:r>
    </w:p>
    <w:p>
      <w:pPr>
        <w:pStyle w:val="0"/>
        <w:ind w:firstLine="540"/>
        <w:jc w:val="both"/>
      </w:pPr>
      <w:r>
        <w:rPr>
          <w:sz w:val="20"/>
        </w:rPr>
        <w:t xml:space="preserve">15. Члены административной комиссии обладают равными правами при рассмотрении дела об административном правонарушении.</w:t>
      </w:r>
    </w:p>
    <w:bookmarkStart w:id="83" w:name="P83"/>
    <w:bookmarkEnd w:id="83"/>
    <w:p>
      <w:pPr>
        <w:pStyle w:val="0"/>
        <w:spacing w:before="200" w:line-rule="auto"/>
        <w:ind w:firstLine="540"/>
        <w:jc w:val="both"/>
      </w:pPr>
      <w:r>
        <w:rPr>
          <w:sz w:val="20"/>
        </w:rPr>
        <w:t xml:space="preserve">16. Члены административной комиссии:</w:t>
      </w:r>
    </w:p>
    <w:p>
      <w:pPr>
        <w:pStyle w:val="0"/>
        <w:spacing w:before="200" w:line-rule="auto"/>
        <w:ind w:firstLine="540"/>
        <w:jc w:val="both"/>
      </w:pPr>
      <w:r>
        <w:rPr>
          <w:sz w:val="20"/>
        </w:rPr>
        <w:t xml:space="preserve">1) участвуют в подготовке заседаний административной комиссии;</w:t>
      </w:r>
    </w:p>
    <w:p>
      <w:pPr>
        <w:pStyle w:val="0"/>
        <w:spacing w:before="200" w:line-rule="auto"/>
        <w:ind w:firstLine="540"/>
        <w:jc w:val="both"/>
      </w:pPr>
      <w:r>
        <w:rPr>
          <w:sz w:val="20"/>
        </w:rPr>
        <w:t xml:space="preserve">2) предварительно, до заседания административной комиссии, знакомятся с материалами дел об административных правонарушениях, внесенных на ее рассмотрение;</w:t>
      </w:r>
    </w:p>
    <w:p>
      <w:pPr>
        <w:pStyle w:val="0"/>
        <w:spacing w:before="200" w:line-rule="auto"/>
        <w:ind w:firstLine="540"/>
        <w:jc w:val="both"/>
      </w:pPr>
      <w:r>
        <w:rPr>
          <w:sz w:val="20"/>
        </w:rPr>
        <w:t xml:space="preserve">3) вносят председателю административной комиссии предложения об отложении рассмотрения дела при дополнительном выяснении обстоятельств дела;</w:t>
      </w:r>
    </w:p>
    <w:p>
      <w:pPr>
        <w:pStyle w:val="0"/>
        <w:spacing w:before="200" w:line-rule="auto"/>
        <w:ind w:firstLine="540"/>
        <w:jc w:val="both"/>
      </w:pPr>
      <w:r>
        <w:rPr>
          <w:sz w:val="20"/>
        </w:rPr>
        <w:t xml:space="preserve">4) участвуют в заседании административной комиссии;</w:t>
      </w:r>
    </w:p>
    <w:p>
      <w:pPr>
        <w:pStyle w:val="0"/>
        <w:spacing w:before="200" w:line-rule="auto"/>
        <w:ind w:firstLine="540"/>
        <w:jc w:val="both"/>
      </w:pPr>
      <w:r>
        <w:rPr>
          <w:sz w:val="20"/>
        </w:rPr>
        <w:t xml:space="preserve">5) задают вопросы лицам, участвующим в производстве по делу об административном правонарушении;</w:t>
      </w:r>
    </w:p>
    <w:p>
      <w:pPr>
        <w:pStyle w:val="0"/>
        <w:spacing w:before="200" w:line-rule="auto"/>
        <w:ind w:firstLine="540"/>
        <w:jc w:val="both"/>
      </w:pPr>
      <w:r>
        <w:rPr>
          <w:sz w:val="20"/>
        </w:rPr>
        <w:t xml:space="preserve">6) участвуют в обсуждении принимаемых административной комиссией по рассматриваемым делам постановлений, определений и представлений;</w:t>
      </w:r>
    </w:p>
    <w:p>
      <w:pPr>
        <w:pStyle w:val="0"/>
        <w:spacing w:before="200" w:line-rule="auto"/>
        <w:ind w:firstLine="540"/>
        <w:jc w:val="both"/>
      </w:pPr>
      <w:r>
        <w:rPr>
          <w:sz w:val="20"/>
        </w:rPr>
        <w:t xml:space="preserve">7) участвуют в голосовании при принятии административной комиссией постановлений, определений и представлений по рассматриваемым делам;</w:t>
      </w:r>
    </w:p>
    <w:p>
      <w:pPr>
        <w:pStyle w:val="0"/>
        <w:spacing w:before="200" w:line-rule="auto"/>
        <w:ind w:firstLine="540"/>
        <w:jc w:val="both"/>
      </w:pPr>
      <w:r>
        <w:rPr>
          <w:sz w:val="20"/>
        </w:rPr>
        <w:t xml:space="preserve">8) осуществляют иные полномочия, предусмотренные законодательством Российской Федерации и Свердловской области.</w:t>
      </w:r>
    </w:p>
    <w:p>
      <w:pPr>
        <w:pStyle w:val="0"/>
        <w:spacing w:before="200" w:line-rule="auto"/>
        <w:ind w:firstLine="540"/>
        <w:jc w:val="both"/>
      </w:pPr>
      <w:r>
        <w:rPr>
          <w:sz w:val="20"/>
        </w:rPr>
        <w:t xml:space="preserve">17. Председатель административной комиссии наряду с обязанностями, предусмотренными </w:t>
      </w:r>
      <w:hyperlink w:history="0" w:anchor="P83" w:tooltip="16. Члены административной комиссии:">
        <w:r>
          <w:rPr>
            <w:sz w:val="20"/>
            <w:color w:val="0000ff"/>
          </w:rPr>
          <w:t xml:space="preserve">пунктом 16</w:t>
        </w:r>
      </w:hyperlink>
      <w:r>
        <w:rPr>
          <w:sz w:val="20"/>
        </w:rPr>
        <w:t xml:space="preserve"> настоящего Порядка:</w:t>
      </w:r>
    </w:p>
    <w:p>
      <w:pPr>
        <w:pStyle w:val="0"/>
        <w:spacing w:before="200" w:line-rule="auto"/>
        <w:ind w:firstLine="540"/>
        <w:jc w:val="both"/>
      </w:pPr>
      <w:r>
        <w:rPr>
          <w:sz w:val="20"/>
        </w:rPr>
        <w:t xml:space="preserve">1) осуществляет руководство деятельностью административной комиссии;</w:t>
      </w:r>
    </w:p>
    <w:p>
      <w:pPr>
        <w:pStyle w:val="0"/>
        <w:spacing w:before="200" w:line-rule="auto"/>
        <w:ind w:firstLine="540"/>
        <w:jc w:val="both"/>
      </w:pPr>
      <w:r>
        <w:rPr>
          <w:sz w:val="20"/>
        </w:rPr>
        <w:t xml:space="preserve">2) председательствует на заседаниях административной комиссии и организует ее работу;</w:t>
      </w:r>
    </w:p>
    <w:p>
      <w:pPr>
        <w:pStyle w:val="0"/>
        <w:spacing w:before="200" w:line-rule="auto"/>
        <w:ind w:firstLine="540"/>
        <w:jc w:val="both"/>
      </w:pPr>
      <w:r>
        <w:rPr>
          <w:sz w:val="20"/>
        </w:rPr>
        <w:t xml:space="preserve">3) планирует работу административной комиссии;</w:t>
      </w:r>
    </w:p>
    <w:p>
      <w:pPr>
        <w:pStyle w:val="0"/>
        <w:spacing w:before="200" w:line-rule="auto"/>
        <w:ind w:firstLine="540"/>
        <w:jc w:val="both"/>
      </w:pPr>
      <w:r>
        <w:rPr>
          <w:sz w:val="20"/>
        </w:rPr>
        <w:t xml:space="preserve">4) утверждает повестку дня каждого заседания административной комиссии;</w:t>
      </w:r>
    </w:p>
    <w:p>
      <w:pPr>
        <w:pStyle w:val="0"/>
        <w:spacing w:before="200" w:line-rule="auto"/>
        <w:ind w:firstLine="540"/>
        <w:jc w:val="both"/>
      </w:pPr>
      <w:r>
        <w:rPr>
          <w:sz w:val="20"/>
        </w:rPr>
        <w:t xml:space="preserve">5) назначает заседания административной комиссии;</w:t>
      </w:r>
    </w:p>
    <w:p>
      <w:pPr>
        <w:pStyle w:val="0"/>
        <w:spacing w:before="200" w:line-rule="auto"/>
        <w:ind w:firstLine="540"/>
        <w:jc w:val="both"/>
      </w:pPr>
      <w:r>
        <w:rPr>
          <w:sz w:val="20"/>
        </w:rPr>
        <w:t xml:space="preserve">6) подписывает постановления, определения и представления, принятые на заседаниях административной комиссии;</w:t>
      </w:r>
    </w:p>
    <w:p>
      <w:pPr>
        <w:pStyle w:val="0"/>
        <w:spacing w:before="200" w:line-rule="auto"/>
        <w:ind w:firstLine="540"/>
        <w:jc w:val="both"/>
      </w:pPr>
      <w:r>
        <w:rPr>
          <w:sz w:val="20"/>
        </w:rPr>
        <w:t xml:space="preserve">7) подписывает протоколы о рассмотрении дела об административном правонарушении;</w:t>
      </w:r>
    </w:p>
    <w:p>
      <w:pPr>
        <w:pStyle w:val="0"/>
        <w:spacing w:before="200" w:line-rule="auto"/>
        <w:ind w:firstLine="540"/>
        <w:jc w:val="both"/>
      </w:pPr>
      <w:r>
        <w:rPr>
          <w:sz w:val="20"/>
        </w:rPr>
        <w:t xml:space="preserve">8) представляет интересы административной комиссии в отношениях с органами государственной власти и иными государственными органами, органами местного самоуправления, должностными лицами и гражданами;</w:t>
      </w:r>
    </w:p>
    <w:p>
      <w:pPr>
        <w:pStyle w:val="0"/>
        <w:spacing w:before="200" w:line-rule="auto"/>
        <w:ind w:firstLine="540"/>
        <w:jc w:val="both"/>
      </w:pPr>
      <w:r>
        <w:rPr>
          <w:sz w:val="20"/>
        </w:rPr>
        <w:t xml:space="preserve">9) несет персональную ответственность за деятельность административной комиссии.</w:t>
      </w:r>
    </w:p>
    <w:p>
      <w:pPr>
        <w:pStyle w:val="0"/>
        <w:spacing w:before="200" w:line-rule="auto"/>
        <w:ind w:firstLine="540"/>
        <w:jc w:val="both"/>
      </w:pPr>
      <w:r>
        <w:rPr>
          <w:sz w:val="20"/>
        </w:rPr>
        <w:t xml:space="preserve">18. Ответственный секретарь административной комиссии наряду с обязанностями, предусмотренными </w:t>
      </w:r>
      <w:hyperlink w:history="0" w:anchor="P83" w:tooltip="16. Члены административной комиссии:">
        <w:r>
          <w:rPr>
            <w:sz w:val="20"/>
            <w:color w:val="0000ff"/>
          </w:rPr>
          <w:t xml:space="preserve">пунктом 16</w:t>
        </w:r>
      </w:hyperlink>
      <w:r>
        <w:rPr>
          <w:sz w:val="20"/>
        </w:rPr>
        <w:t xml:space="preserve"> настоящего Порядка:</w:t>
      </w:r>
    </w:p>
    <w:p>
      <w:pPr>
        <w:pStyle w:val="0"/>
        <w:spacing w:before="200" w:line-rule="auto"/>
        <w:ind w:firstLine="540"/>
        <w:jc w:val="both"/>
      </w:pPr>
      <w:r>
        <w:rPr>
          <w:sz w:val="20"/>
        </w:rPr>
        <w:t xml:space="preserve">1) обеспечивает подготовку дел об административных правонарушениях к рассмотрению на заседании административной комиссии;</w:t>
      </w:r>
    </w:p>
    <w:p>
      <w:pPr>
        <w:pStyle w:val="0"/>
        <w:spacing w:before="200" w:line-rule="auto"/>
        <w:ind w:firstLine="540"/>
        <w:jc w:val="both"/>
      </w:pPr>
      <w:r>
        <w:rPr>
          <w:sz w:val="20"/>
        </w:rPr>
        <w:t xml:space="preserve">2) ведет и оформляет в соответствии с требованиями действующего законодательства протокол заседания административной комиссии и подписывает его;</w:t>
      </w:r>
    </w:p>
    <w:p>
      <w:pPr>
        <w:pStyle w:val="0"/>
        <w:spacing w:before="200" w:line-rule="auto"/>
        <w:ind w:firstLine="540"/>
        <w:jc w:val="both"/>
      </w:pPr>
      <w:r>
        <w:rPr>
          <w:sz w:val="20"/>
        </w:rPr>
        <w:t xml:space="preserve">3) оповещает членов административной комиссии и лиц, участвующих в производстве по делу об административном правонарушении, о времени и месте рассмотрения дела;</w:t>
      </w:r>
    </w:p>
    <w:p>
      <w:pPr>
        <w:pStyle w:val="0"/>
        <w:spacing w:before="200" w:line-rule="auto"/>
        <w:ind w:firstLine="540"/>
        <w:jc w:val="both"/>
      </w:pPr>
      <w:r>
        <w:rPr>
          <w:sz w:val="20"/>
        </w:rPr>
        <w:t xml:space="preserve">4) организует подготовку и оформление в соответствии с требованиями, установленными </w:t>
      </w:r>
      <w:hyperlink w:history="0" r:id="rId40" w:tooltip="&quot;Кодекс Российской Федерации об административных правонарушениях&quot; от 30.12.2001 N 195-ФЗ (ред. от 08.08.2024, с изм. от 07.10.2024) (с изм. и доп., вступ. в силу с 08.09.2024)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проектов постановлений, определений и представлений, выносимых административной комиссией по рассматриваемым делам об административных правонарушениях;</w:t>
      </w:r>
    </w:p>
    <w:p>
      <w:pPr>
        <w:pStyle w:val="0"/>
        <w:spacing w:before="200" w:line-rule="auto"/>
        <w:ind w:firstLine="540"/>
        <w:jc w:val="both"/>
      </w:pPr>
      <w:r>
        <w:rPr>
          <w:sz w:val="20"/>
        </w:rPr>
        <w:t xml:space="preserve">5) организует вручение либо отправку копий постановлений, определений и представлений, вынесенных административной комиссией, в установленные сроки установленным законом лицам;</w:t>
      </w:r>
    </w:p>
    <w:p>
      <w:pPr>
        <w:pStyle w:val="0"/>
        <w:spacing w:before="200" w:line-rule="auto"/>
        <w:ind w:firstLine="540"/>
        <w:jc w:val="both"/>
      </w:pPr>
      <w:r>
        <w:rPr>
          <w:sz w:val="20"/>
        </w:rPr>
        <w:t xml:space="preserve">6) осуществляет контроль за исполнением вынесенных административной комиссией постановлений, определений и представлений;</w:t>
      </w:r>
    </w:p>
    <w:p>
      <w:pPr>
        <w:pStyle w:val="0"/>
        <w:spacing w:before="200" w:line-rule="auto"/>
        <w:ind w:firstLine="540"/>
        <w:jc w:val="both"/>
      </w:pPr>
      <w:r>
        <w:rPr>
          <w:sz w:val="20"/>
        </w:rPr>
        <w:t xml:space="preserve">7) обеспечивает подготовку установленных форм отчетности в сфере деятельности административной комиссии;</w:t>
      </w:r>
    </w:p>
    <w:p>
      <w:pPr>
        <w:pStyle w:val="0"/>
        <w:spacing w:before="200" w:line-rule="auto"/>
        <w:ind w:firstLine="540"/>
        <w:jc w:val="both"/>
      </w:pPr>
      <w:r>
        <w:rPr>
          <w:sz w:val="20"/>
        </w:rPr>
        <w:t xml:space="preserve">8) обеспечивает ведение делопроизводства и сохранность дел административной комиссии;</w:t>
      </w:r>
    </w:p>
    <w:p>
      <w:pPr>
        <w:pStyle w:val="0"/>
        <w:spacing w:before="200" w:line-rule="auto"/>
        <w:ind w:firstLine="540"/>
        <w:jc w:val="both"/>
      </w:pPr>
      <w:r>
        <w:rPr>
          <w:sz w:val="20"/>
        </w:rPr>
        <w:t xml:space="preserve">9) изучает и обобщает практику рассмотрения дел об административных правонарушениях;</w:t>
      </w:r>
    </w:p>
    <w:p>
      <w:pPr>
        <w:pStyle w:val="0"/>
        <w:spacing w:before="200" w:line-rule="auto"/>
        <w:ind w:firstLine="540"/>
        <w:jc w:val="both"/>
      </w:pPr>
      <w:r>
        <w:rPr>
          <w:sz w:val="20"/>
        </w:rPr>
        <w:t xml:space="preserve">10) обеспечивает предоставление информации о деятельности административной комиссии, в том числе путем размещения в информационно-телекоммуникационной сети "Интернет", средствах массовой информации.</w:t>
      </w:r>
    </w:p>
    <w:p>
      <w:pPr>
        <w:pStyle w:val="0"/>
        <w:jc w:val="both"/>
      </w:pPr>
      <w:r>
        <w:rPr>
          <w:sz w:val="20"/>
        </w:rPr>
        <w:t xml:space="preserve">(подп. 10 введен </w:t>
      </w:r>
      <w:hyperlink w:history="0" r:id="rId41" w:tooltip="Постановление Правительства Свердловской области от 18.05.2023 N 333-ПП &quot;О внесении изменений в Постановление Правительства Свердловской области от 24.08.2011 N 1128-ПП &quot;Об административных комиссиях&quot; {КонсультантПлюс}">
        <w:r>
          <w:rPr>
            <w:sz w:val="20"/>
            <w:color w:val="0000ff"/>
          </w:rPr>
          <w:t xml:space="preserve">Постановлением</w:t>
        </w:r>
      </w:hyperlink>
      <w:r>
        <w:rPr>
          <w:sz w:val="20"/>
        </w:rPr>
        <w:t xml:space="preserve"> Правительства Свердловской области от 18.05.2023 N 333-ПП)</w:t>
      </w:r>
    </w:p>
    <w:p>
      <w:pPr>
        <w:pStyle w:val="0"/>
      </w:pPr>
      <w:r>
        <w:rPr>
          <w:sz w:val="20"/>
        </w:rPr>
      </w:r>
    </w:p>
    <w:p>
      <w:pPr>
        <w:pStyle w:val="2"/>
        <w:outlineLvl w:val="1"/>
        <w:jc w:val="center"/>
      </w:pPr>
      <w:r>
        <w:rPr>
          <w:sz w:val="20"/>
        </w:rPr>
        <w:t xml:space="preserve">Раздел 5. ОБЕСПЕЧЕНИЕ ДЕЯТЕЛЬНОСТИ АДМИНИСТРАТИВНЫХ КОМИССИЙ</w:t>
      </w:r>
    </w:p>
    <w:p>
      <w:pPr>
        <w:pStyle w:val="0"/>
      </w:pPr>
      <w:r>
        <w:rPr>
          <w:sz w:val="20"/>
        </w:rPr>
      </w:r>
    </w:p>
    <w:p>
      <w:pPr>
        <w:pStyle w:val="0"/>
        <w:ind w:firstLine="540"/>
        <w:jc w:val="both"/>
      </w:pPr>
      <w:r>
        <w:rPr>
          <w:sz w:val="20"/>
        </w:rPr>
        <w:t xml:space="preserve">19. Финансовое обеспечение деятельности административных комиссий осуществляется за счет средств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w:t>
      </w:r>
    </w:p>
    <w:p>
      <w:pPr>
        <w:pStyle w:val="0"/>
        <w:spacing w:before="200" w:line-rule="auto"/>
        <w:ind w:firstLine="540"/>
        <w:jc w:val="both"/>
      </w:pPr>
      <w:r>
        <w:rPr>
          <w:sz w:val="20"/>
        </w:rPr>
        <w:t xml:space="preserve">20. Материально-техническое обеспечение деятельности административных комиссий возлагается на органы местного самоуправления муниципальных образований в Свердловской области.</w:t>
      </w:r>
    </w:p>
    <w:p>
      <w:pPr>
        <w:pStyle w:val="0"/>
        <w:spacing w:before="200" w:line-rule="auto"/>
        <w:ind w:firstLine="540"/>
        <w:jc w:val="both"/>
      </w:pPr>
      <w:r>
        <w:rPr>
          <w:sz w:val="20"/>
        </w:rPr>
        <w:t xml:space="preserve">21. Организационное обеспечение деятельности административных комиссий осуществляется ответственными секретарями административных комиссий.</w:t>
      </w:r>
    </w:p>
    <w:p>
      <w:pPr>
        <w:pStyle w:val="0"/>
      </w:pPr>
      <w:r>
        <w:rPr>
          <w:sz w:val="20"/>
        </w:rPr>
      </w:r>
    </w:p>
    <w:p>
      <w:pPr>
        <w:pStyle w:val="2"/>
        <w:outlineLvl w:val="1"/>
        <w:jc w:val="center"/>
      </w:pPr>
      <w:r>
        <w:rPr>
          <w:sz w:val="20"/>
        </w:rPr>
        <w:t xml:space="preserve">Раздел 6. ФОРМЫ И СРОКИ ПРЕДОСТАВЛЕНИЯ ОТЧЕТОВ ОРГАНАМИ</w:t>
      </w:r>
    </w:p>
    <w:p>
      <w:pPr>
        <w:pStyle w:val="2"/>
        <w:jc w:val="center"/>
      </w:pPr>
      <w:r>
        <w:rPr>
          <w:sz w:val="20"/>
        </w:rPr>
        <w:t xml:space="preserve">МЕСТНОГО САМОУПРАВЛЕНИЯ МУНИЦИПАЛЬНЫХ ОБРАЗОВАНИЙ</w:t>
      </w:r>
    </w:p>
    <w:p>
      <w:pPr>
        <w:pStyle w:val="2"/>
        <w:jc w:val="center"/>
      </w:pPr>
      <w:r>
        <w:rPr>
          <w:sz w:val="20"/>
        </w:rPr>
        <w:t xml:space="preserve">В СВЕРДЛОВСКОЙ ОБЛАСТИ, ОСУЩЕСТВЛЯЮЩИМИ</w:t>
      </w:r>
    </w:p>
    <w:p>
      <w:pPr>
        <w:pStyle w:val="2"/>
        <w:jc w:val="center"/>
      </w:pPr>
      <w:r>
        <w:rPr>
          <w:sz w:val="20"/>
        </w:rPr>
        <w:t xml:space="preserve">ПЕРЕДАННОЕ ИМ ГОСУДАРСТВЕННОЕ ПОЛНОМОЧИЕ</w:t>
      </w:r>
    </w:p>
    <w:p>
      <w:pPr>
        <w:pStyle w:val="2"/>
        <w:jc w:val="center"/>
      </w:pPr>
      <w:r>
        <w:rPr>
          <w:sz w:val="20"/>
        </w:rPr>
        <w:t xml:space="preserve">ПО СОЗДАНИЮ АДМИНИСТРАТИВНЫХ КОМИССИЙ</w:t>
      </w:r>
    </w:p>
    <w:p>
      <w:pPr>
        <w:pStyle w:val="0"/>
      </w:pPr>
      <w:r>
        <w:rPr>
          <w:sz w:val="20"/>
        </w:rPr>
      </w:r>
    </w:p>
    <w:p>
      <w:pPr>
        <w:pStyle w:val="0"/>
        <w:ind w:firstLine="540"/>
        <w:jc w:val="both"/>
      </w:pPr>
      <w:r>
        <w:rPr>
          <w:sz w:val="20"/>
        </w:rPr>
        <w:t xml:space="preserve">22. Органы местного самоуправления муниципальных образований в Свердловской области, осуществляющие переданное им государственное полномочие по созданию административных комиссий, представляют отчет о создании административной комиссии по </w:t>
      </w:r>
      <w:hyperlink w:history="0" w:anchor="P146" w:tooltip="ОТЧЕТ">
        <w:r>
          <w:rPr>
            <w:sz w:val="20"/>
            <w:color w:val="0000ff"/>
          </w:rPr>
          <w:t xml:space="preserve">форме</w:t>
        </w:r>
      </w:hyperlink>
      <w:r>
        <w:rPr>
          <w:sz w:val="20"/>
        </w:rPr>
        <w:t xml:space="preserve"> согласно приложению N 1 и отчет об обеспечении деятельности административной комиссии по </w:t>
      </w:r>
      <w:hyperlink w:history="0" w:anchor="P250" w:tooltip="ОТЧЕТ">
        <w:r>
          <w:rPr>
            <w:sz w:val="20"/>
            <w:color w:val="0000ff"/>
          </w:rPr>
          <w:t xml:space="preserve">форме</w:t>
        </w:r>
      </w:hyperlink>
      <w:r>
        <w:rPr>
          <w:sz w:val="20"/>
        </w:rPr>
        <w:t xml:space="preserve"> согласно приложению N 2 (далее - отчеты).</w:t>
      </w:r>
    </w:p>
    <w:p>
      <w:pPr>
        <w:pStyle w:val="0"/>
        <w:spacing w:before="200" w:line-rule="auto"/>
        <w:ind w:firstLine="540"/>
        <w:jc w:val="both"/>
      </w:pPr>
      <w:r>
        <w:rPr>
          <w:sz w:val="20"/>
        </w:rPr>
        <w:t xml:space="preserve">23. Отчеты представляются в Департамент по обеспечению деятельности мировых судей Свердловской области ежеквартально нарастающим итогом в срок до 15 числа месяца, следующего за отчетным кварталом.</w:t>
      </w:r>
    </w:p>
    <w:p>
      <w:pPr>
        <w:pStyle w:val="0"/>
        <w:spacing w:before="200" w:line-rule="auto"/>
        <w:ind w:firstLine="540"/>
        <w:jc w:val="both"/>
      </w:pPr>
      <w:r>
        <w:rPr>
          <w:sz w:val="20"/>
        </w:rPr>
        <w:t xml:space="preserve">Отчеты, представленные органами местного самоуправления муниципальных образований в Свердловской области, размещаются на официальном сайте Департамента по обеспечению деятельности мировых судей Свердловской области в течение 10 рабочих дней со дня представления.</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Форма</w:t>
      </w:r>
    </w:p>
    <w:p>
      <w:pPr>
        <w:pStyle w:val="0"/>
      </w:pPr>
      <w:r>
        <w:rPr>
          <w:sz w:val="20"/>
        </w:rPr>
      </w:r>
    </w:p>
    <w:p>
      <w:pPr>
        <w:pStyle w:val="0"/>
        <w:jc w:val="right"/>
      </w:pPr>
      <w:r>
        <w:rPr>
          <w:sz w:val="20"/>
        </w:rPr>
        <w:t xml:space="preserve">Приложение N 1</w:t>
      </w:r>
    </w:p>
    <w:p>
      <w:pPr>
        <w:pStyle w:val="0"/>
        <w:jc w:val="right"/>
      </w:pPr>
      <w:r>
        <w:rPr>
          <w:sz w:val="20"/>
        </w:rPr>
        <w:t xml:space="preserve">к Порядку</w:t>
      </w:r>
    </w:p>
    <w:p>
      <w:pPr>
        <w:pStyle w:val="0"/>
        <w:jc w:val="right"/>
      </w:pPr>
      <w:r>
        <w:rPr>
          <w:sz w:val="20"/>
        </w:rPr>
        <w:t xml:space="preserve">создания и деятельности</w:t>
      </w:r>
    </w:p>
    <w:p>
      <w:pPr>
        <w:pStyle w:val="0"/>
        <w:jc w:val="right"/>
      </w:pPr>
      <w:r>
        <w:rPr>
          <w:sz w:val="20"/>
        </w:rPr>
        <w:t xml:space="preserve">административных комиссий,</w:t>
      </w:r>
    </w:p>
    <w:p>
      <w:pPr>
        <w:pStyle w:val="0"/>
        <w:jc w:val="right"/>
      </w:pPr>
      <w:r>
        <w:rPr>
          <w:sz w:val="20"/>
        </w:rPr>
        <w:t xml:space="preserve">обеспечения их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2" w:tooltip="Постановление Правительства Свердловской области от 28.12.2011 N 1846-ПП &quot;О внесении изменений в Порядок создания и деятельности административных комиссий, обеспечения их деятельности и Порядок предоставления и расходова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утвержденны {КонсультантПлюс}">
              <w:r>
                <w:rPr>
                  <w:sz w:val="20"/>
                  <w:color w:val="0000ff"/>
                </w:rPr>
                <w:t xml:space="preserve">Постановления</w:t>
              </w:r>
            </w:hyperlink>
            <w:r>
              <w:rPr>
                <w:sz w:val="20"/>
                <w:color w:val="392c69"/>
              </w:rPr>
              <w:t xml:space="preserve"> Правительства Свердловской области</w:t>
            </w:r>
          </w:p>
          <w:p>
            <w:pPr>
              <w:pStyle w:val="0"/>
              <w:jc w:val="center"/>
            </w:pPr>
            <w:r>
              <w:rPr>
                <w:sz w:val="20"/>
                <w:color w:val="392c69"/>
              </w:rPr>
              <w:t xml:space="preserve">от 28.12.2011 N 1846-ПП)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146" w:name="P146"/>
    <w:bookmarkEnd w:id="146"/>
    <w:p>
      <w:pPr>
        <w:pStyle w:val="0"/>
        <w:jc w:val="center"/>
      </w:pPr>
      <w:r>
        <w:rPr>
          <w:sz w:val="20"/>
        </w:rPr>
        <w:t xml:space="preserve">ОТЧЕТ</w:t>
      </w:r>
    </w:p>
    <w:p>
      <w:pPr>
        <w:pStyle w:val="0"/>
        <w:jc w:val="center"/>
      </w:pPr>
      <w:r>
        <w:rPr>
          <w:sz w:val="20"/>
        </w:rPr>
        <w:t xml:space="preserve">О СОЗДАНИИ АДМИНИСТРАТИВНОЙ КОМИССИИ</w:t>
      </w:r>
    </w:p>
    <w:p>
      <w:pPr>
        <w:pStyle w:val="0"/>
        <w:jc w:val="center"/>
      </w:pPr>
      <w:r>
        <w:rPr>
          <w:sz w:val="20"/>
        </w:rPr>
        <w:t xml:space="preserve">ЗА _________________ ГОДА</w:t>
      </w:r>
    </w:p>
    <w:p>
      <w:pPr>
        <w:pStyle w:val="0"/>
        <w:jc w:val="center"/>
      </w:pPr>
      <w:r>
        <w:rPr>
          <w:sz w:val="20"/>
        </w:rPr>
        <w:t xml:space="preserve">ПО _________________________________________________</w:t>
      </w:r>
    </w:p>
    <w:p>
      <w:pPr>
        <w:pStyle w:val="0"/>
        <w:jc w:val="center"/>
      </w:pPr>
      <w:r>
        <w:rPr>
          <w:sz w:val="20"/>
        </w:rPr>
        <w:t xml:space="preserve">(НАИМЕНОВАНИЕ МУНИЦИПАЛЬНОГО ОБРАЗОВАНИЯ)</w:t>
      </w:r>
    </w:p>
    <w:p>
      <w:pPr>
        <w:pStyle w:val="0"/>
      </w:pPr>
      <w:r>
        <w:rPr>
          <w:sz w:val="20"/>
        </w:rPr>
      </w:r>
    </w:p>
    <w:p>
      <w:pPr>
        <w:pStyle w:val="1"/>
        <w:jc w:val="both"/>
      </w:pPr>
      <w:r>
        <w:rPr>
          <w:sz w:val="20"/>
        </w:rPr>
        <w:t xml:space="preserve">Административная комиссия создана _________________________________________</w:t>
      </w:r>
    </w:p>
    <w:p>
      <w:pPr>
        <w:pStyle w:val="1"/>
        <w:jc w:val="both"/>
      </w:pPr>
      <w:r>
        <w:rPr>
          <w:sz w:val="20"/>
        </w:rPr>
        <w:t xml:space="preserve">                                   (реквизиты и наименование правового акта</w:t>
      </w:r>
    </w:p>
    <w:p>
      <w:pPr>
        <w:pStyle w:val="1"/>
        <w:jc w:val="both"/>
      </w:pPr>
      <w:r>
        <w:rPr>
          <w:sz w:val="20"/>
        </w:rPr>
        <w:t xml:space="preserve">                                     о создании административной комиссии)</w:t>
      </w:r>
    </w:p>
    <w:p>
      <w:pPr>
        <w:pStyle w:val="1"/>
        <w:jc w:val="both"/>
      </w:pPr>
      <w:r>
        <w:rPr>
          <w:sz w:val="20"/>
        </w:rPr>
        <w:t xml:space="preserve">в количестве ________ человек.</w:t>
      </w:r>
    </w:p>
    <w:p>
      <w:pPr>
        <w:pStyle w:val="0"/>
      </w:pPr>
      <w:r>
        <w:rPr>
          <w:sz w:val="20"/>
        </w:rPr>
      </w:r>
    </w:p>
    <w:p>
      <w:pPr>
        <w:pStyle w:val="0"/>
        <w:outlineLvl w:val="2"/>
        <w:jc w:val="center"/>
      </w:pPr>
      <w:r>
        <w:rPr>
          <w:sz w:val="20"/>
        </w:rPr>
        <w:t xml:space="preserve">РЕЗУЛЬТАТ РАССМОТРЕНИЯ ДЕЛ ОБ АДМИНИСТРАТИВНЫХ</w:t>
      </w:r>
    </w:p>
    <w:p>
      <w:pPr>
        <w:pStyle w:val="0"/>
        <w:jc w:val="center"/>
      </w:pPr>
      <w:r>
        <w:rPr>
          <w:sz w:val="20"/>
        </w:rPr>
        <w:t xml:space="preserve">ПРАВОНАРУШЕНИЯХ (ПО ЧИСЛУ ЛИЦ), ПРЕДУСМОТРЕННЫХ</w:t>
      </w:r>
    </w:p>
    <w:p>
      <w:pPr>
        <w:pStyle w:val="0"/>
        <w:jc w:val="center"/>
      </w:pPr>
      <w:r>
        <w:rPr>
          <w:sz w:val="20"/>
        </w:rPr>
        <w:t xml:space="preserve">ЗАКОНОМ СВЕРДЛОВСКОЙ ОБЛАСТИ ОТ 14 ИЮНЯ 2005 ГОДА N 52-ОЗ</w:t>
      </w:r>
    </w:p>
    <w:p>
      <w:pPr>
        <w:pStyle w:val="0"/>
        <w:jc w:val="center"/>
      </w:pPr>
      <w:r>
        <w:rPr>
          <w:sz w:val="20"/>
        </w:rPr>
        <w:t xml:space="preserve">"ОБ АДМИНИСТРАТИВНЫХ ПРАВОНАРУШЕНИЯХ</w:t>
      </w:r>
    </w:p>
    <w:p>
      <w:pPr>
        <w:pStyle w:val="0"/>
        <w:jc w:val="center"/>
      </w:pPr>
      <w:r>
        <w:rPr>
          <w:sz w:val="20"/>
        </w:rPr>
        <w:t xml:space="preserve">НА ТЕРРИТОРИИ СВЕРДЛОВСКОЙ ОБЛАСТИ"</w:t>
      </w:r>
    </w:p>
    <w:p>
      <w:pPr>
        <w:pStyle w:val="0"/>
      </w:pPr>
      <w:r>
        <w:rPr>
          <w:sz w:val="20"/>
        </w:rPr>
      </w:r>
    </w:p>
    <w:p>
      <w:pPr>
        <w:pStyle w:val="0"/>
        <w:ind w:firstLine="540"/>
        <w:jc w:val="both"/>
      </w:pPr>
      <w:r>
        <w:rPr>
          <w:sz w:val="20"/>
        </w:rPr>
        <w:t xml:space="preserve">Контрольное равенство: 1) </w:t>
      </w:r>
      <w:hyperlink w:history="0" w:anchor="P167" w:tooltip="Всего рассмотрено (по числу лиц)">
        <w:r>
          <w:rPr>
            <w:sz w:val="20"/>
            <w:color w:val="0000ff"/>
          </w:rPr>
          <w:t xml:space="preserve">графа 1</w:t>
        </w:r>
      </w:hyperlink>
      <w:r>
        <w:rPr>
          <w:sz w:val="20"/>
        </w:rPr>
        <w:t xml:space="preserve"> равна сумме </w:t>
      </w:r>
      <w:hyperlink w:history="0" w:anchor="P169" w:tooltip="Возвращено для устранения недостатков протоколов (пункт 4 часть 1 статьи 29.4 Кодекса Российской Федерации об административных правонарушениях)">
        <w:r>
          <w:rPr>
            <w:sz w:val="20"/>
            <w:color w:val="0000ff"/>
          </w:rPr>
          <w:t xml:space="preserve">граф 3</w:t>
        </w:r>
      </w:hyperlink>
      <w:r>
        <w:rPr>
          <w:sz w:val="20"/>
        </w:rPr>
        <w:t xml:space="preserve"> - </w:t>
      </w:r>
      <w:hyperlink w:history="0" w:anchor="P172" w:tooltip="Всего лиц, подвергнутых наказанию">
        <w:r>
          <w:rPr>
            <w:sz w:val="20"/>
            <w:color w:val="0000ff"/>
          </w:rPr>
          <w:t xml:space="preserve">6</w:t>
        </w:r>
      </w:hyperlink>
      <w:r>
        <w:rPr>
          <w:sz w:val="20"/>
        </w:rPr>
        <w:t xml:space="preserve">; 2) </w:t>
      </w:r>
      <w:hyperlink w:history="0" w:anchor="P172" w:tooltip="Всего лиц, подвергнутых наказанию">
        <w:r>
          <w:rPr>
            <w:sz w:val="20"/>
            <w:color w:val="0000ff"/>
          </w:rPr>
          <w:t xml:space="preserve">графа 6</w:t>
        </w:r>
      </w:hyperlink>
      <w:r>
        <w:rPr>
          <w:sz w:val="20"/>
        </w:rPr>
        <w:t xml:space="preserve"> равна сумме </w:t>
      </w:r>
      <w:hyperlink w:history="0" w:anchor="P207" w:tooltip="предупреждение (письменное)">
        <w:r>
          <w:rPr>
            <w:sz w:val="20"/>
            <w:color w:val="0000ff"/>
          </w:rPr>
          <w:t xml:space="preserve">граф 11</w:t>
        </w:r>
      </w:hyperlink>
      <w:r>
        <w:rPr>
          <w:sz w:val="20"/>
        </w:rPr>
        <w:t xml:space="preserve"> - </w:t>
      </w:r>
      <w:hyperlink w:history="0" w:anchor="P208" w:tooltip="штраф">
        <w:r>
          <w:rPr>
            <w:sz w:val="20"/>
            <w:color w:val="0000ff"/>
          </w:rPr>
          <w:t xml:space="preserve">12</w:t>
        </w:r>
      </w:hyperlink>
      <w:r>
        <w:rPr>
          <w:sz w:val="20"/>
        </w:rPr>
        <w:t xml:space="preserve">.</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05"/>
        <w:gridCol w:w="1155"/>
        <w:gridCol w:w="1587"/>
        <w:gridCol w:w="1871"/>
        <w:gridCol w:w="1980"/>
        <w:gridCol w:w="1757"/>
        <w:gridCol w:w="1814"/>
        <w:gridCol w:w="1701"/>
        <w:gridCol w:w="1155"/>
        <w:gridCol w:w="990"/>
        <w:gridCol w:w="1984"/>
        <w:gridCol w:w="1155"/>
      </w:tblGrid>
      <w:tr>
        <w:tc>
          <w:tcPr>
            <w:tcW w:w="2805" w:type="dxa"/>
            <w:vMerge w:val="restart"/>
          </w:tcPr>
          <w:p>
            <w:pPr>
              <w:pStyle w:val="0"/>
              <w:jc w:val="center"/>
            </w:pPr>
            <w:r>
              <w:rPr>
                <w:sz w:val="20"/>
              </w:rPr>
              <w:t xml:space="preserve">Статьи </w:t>
            </w:r>
            <w:hyperlink w:history="0" r:id="rId45" w:tooltip="Закон Свердловской области от 14.06.2005 N 52-ОЗ (ред. от 31.05.2024) &quot;Об административных правонарушениях на территории Свердловской области&quot; (принят Областной Думой Законодательного Собрания Свердловской области 31.05.2005) (с изм. и доп., вступающими в силу с 01.09.2024) {КонсультантПлюс}">
              <w:r>
                <w:rPr>
                  <w:sz w:val="20"/>
                  <w:color w:val="0000ff"/>
                </w:rPr>
                <w:t xml:space="preserve">Закона</w:t>
              </w:r>
            </w:hyperlink>
            <w:r>
              <w:rPr>
                <w:sz w:val="20"/>
              </w:rPr>
              <w:t xml:space="preserve"> Свердловской области от 14 июня 2005 года N 52-ОЗ "Об административных правонарушениях на территории Свердловской области"</w:t>
            </w:r>
          </w:p>
        </w:tc>
        <w:tc>
          <w:tcPr>
            <w:tcW w:w="1155" w:type="dxa"/>
            <w:vMerge w:val="restart"/>
          </w:tcPr>
          <w:p>
            <w:pPr>
              <w:pStyle w:val="0"/>
              <w:jc w:val="center"/>
            </w:pPr>
            <w:r>
              <w:rPr>
                <w:sz w:val="20"/>
              </w:rPr>
              <w:t xml:space="preserve">N строки</w:t>
            </w:r>
          </w:p>
        </w:tc>
        <w:tc>
          <w:tcPr>
            <w:tcW w:w="1587" w:type="dxa"/>
            <w:vMerge w:val="restart"/>
          </w:tcPr>
          <w:bookmarkStart w:id="167" w:name="P167"/>
          <w:bookmarkEnd w:id="167"/>
          <w:p>
            <w:pPr>
              <w:pStyle w:val="0"/>
              <w:jc w:val="center"/>
            </w:pPr>
            <w:r>
              <w:rPr>
                <w:sz w:val="20"/>
              </w:rPr>
              <w:t xml:space="preserve">Всего рассмотрено (по числу лиц)</w:t>
            </w:r>
          </w:p>
        </w:tc>
        <w:tc>
          <w:tcPr>
            <w:tcW w:w="1871" w:type="dxa"/>
            <w:vMerge w:val="restart"/>
          </w:tcPr>
          <w:p>
            <w:pPr>
              <w:pStyle w:val="0"/>
              <w:jc w:val="center"/>
            </w:pPr>
            <w:r>
              <w:rPr>
                <w:sz w:val="20"/>
              </w:rPr>
              <w:t xml:space="preserve">Из </w:t>
            </w:r>
            <w:hyperlink w:history="0" w:anchor="P167" w:tooltip="Всего рассмотрено (по числу лиц)">
              <w:r>
                <w:rPr>
                  <w:sz w:val="20"/>
                  <w:color w:val="0000ff"/>
                </w:rPr>
                <w:t xml:space="preserve">графы 1</w:t>
              </w:r>
            </w:hyperlink>
            <w:r>
              <w:rPr>
                <w:sz w:val="20"/>
              </w:rPr>
              <w:t xml:space="preserve"> в сроки, свыше установленных </w:t>
            </w:r>
            <w:hyperlink w:history="0" r:id="rId46" w:tooltip="&quot;Кодекс Российской Федерации об административных правонарушениях&quot; от 30.12.2001 N 195-ФЗ (ред. от 08.08.2024, с изм. от 07.10.2024) (с изм. и доп., вступ. в силу с 08.09.2024) ------------ Недействующая редакция {КонсультантПлюс}">
              <w:r>
                <w:rPr>
                  <w:sz w:val="20"/>
                  <w:color w:val="0000ff"/>
                </w:rPr>
                <w:t xml:space="preserve">статьей 29.6</w:t>
              </w:r>
            </w:hyperlink>
            <w:r>
              <w:rPr>
                <w:sz w:val="20"/>
              </w:rPr>
              <w:t xml:space="preserve"> Кодекса Российской Федерации об административных правонарушениях</w:t>
            </w:r>
          </w:p>
        </w:tc>
        <w:tc>
          <w:tcPr>
            <w:tcW w:w="1980" w:type="dxa"/>
            <w:vMerge w:val="restart"/>
          </w:tcPr>
          <w:bookmarkStart w:id="169" w:name="P169"/>
          <w:bookmarkEnd w:id="169"/>
          <w:p>
            <w:pPr>
              <w:pStyle w:val="0"/>
              <w:jc w:val="center"/>
            </w:pPr>
            <w:r>
              <w:rPr>
                <w:sz w:val="20"/>
              </w:rPr>
              <w:t xml:space="preserve">Возвращено для устранения недостатков протоколов (</w:t>
            </w:r>
            <w:hyperlink w:history="0" r:id="rId47" w:tooltip="&quot;Кодекс Российской Федерации об административных правонарушениях&quot; от 30.12.2001 N 195-ФЗ (ред. от 08.08.2024, с изм. от 07.10.2024) (с изм. и доп., вступ. в силу с 08.09.2024) ------------ Недействующая редакция {КонсультантПлюс}">
              <w:r>
                <w:rPr>
                  <w:sz w:val="20"/>
                  <w:color w:val="0000ff"/>
                </w:rPr>
                <w:t xml:space="preserve">пункт 4 часть 1 статьи 29.4</w:t>
              </w:r>
            </w:hyperlink>
            <w:r>
              <w:rPr>
                <w:sz w:val="20"/>
              </w:rPr>
              <w:t xml:space="preserve"> Кодекса Российской Федерации об административных правонарушениях)</w:t>
            </w:r>
          </w:p>
        </w:tc>
        <w:tc>
          <w:tcPr>
            <w:tcW w:w="1757" w:type="dxa"/>
            <w:vMerge w:val="restart"/>
          </w:tcPr>
          <w:p>
            <w:pPr>
              <w:pStyle w:val="0"/>
              <w:jc w:val="center"/>
            </w:pPr>
            <w:r>
              <w:rPr>
                <w:sz w:val="20"/>
              </w:rPr>
              <w:t xml:space="preserve">Передано по подведомственности</w:t>
            </w:r>
          </w:p>
        </w:tc>
        <w:tc>
          <w:tcPr>
            <w:tcW w:w="1814" w:type="dxa"/>
            <w:vMerge w:val="restart"/>
          </w:tcPr>
          <w:p>
            <w:pPr>
              <w:pStyle w:val="0"/>
              <w:jc w:val="center"/>
            </w:pPr>
            <w:r>
              <w:rPr>
                <w:sz w:val="20"/>
              </w:rPr>
              <w:t xml:space="preserve">Производство прекращено</w:t>
            </w:r>
          </w:p>
        </w:tc>
        <w:tc>
          <w:tcPr>
            <w:tcW w:w="1701" w:type="dxa"/>
            <w:vMerge w:val="restart"/>
          </w:tcPr>
          <w:bookmarkStart w:id="172" w:name="P172"/>
          <w:bookmarkEnd w:id="172"/>
          <w:p>
            <w:pPr>
              <w:pStyle w:val="0"/>
              <w:jc w:val="center"/>
            </w:pPr>
            <w:r>
              <w:rPr>
                <w:sz w:val="20"/>
              </w:rPr>
              <w:t xml:space="preserve">Всего лиц, подвергнутых наказанию</w:t>
            </w:r>
          </w:p>
        </w:tc>
        <w:tc>
          <w:tcPr>
            <w:gridSpan w:val="4"/>
            <w:tcW w:w="5284" w:type="dxa"/>
          </w:tcPr>
          <w:p>
            <w:pPr>
              <w:pStyle w:val="0"/>
              <w:jc w:val="center"/>
            </w:pPr>
            <w:r>
              <w:rPr>
                <w:sz w:val="20"/>
              </w:rPr>
              <w:t xml:space="preserve">Из графы 6</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55" w:type="dxa"/>
          </w:tcPr>
          <w:p>
            <w:pPr>
              <w:pStyle w:val="0"/>
              <w:jc w:val="center"/>
            </w:pPr>
            <w:r>
              <w:rPr>
                <w:sz w:val="20"/>
              </w:rPr>
              <w:t xml:space="preserve">юридические лица</w:t>
            </w:r>
          </w:p>
        </w:tc>
        <w:tc>
          <w:tcPr>
            <w:tcW w:w="990" w:type="dxa"/>
          </w:tcPr>
          <w:p>
            <w:pPr>
              <w:pStyle w:val="0"/>
              <w:jc w:val="center"/>
            </w:pPr>
            <w:r>
              <w:rPr>
                <w:sz w:val="20"/>
              </w:rPr>
              <w:t xml:space="preserve">должностные лица</w:t>
            </w:r>
          </w:p>
        </w:tc>
        <w:tc>
          <w:tcPr>
            <w:tcW w:w="1984" w:type="dxa"/>
          </w:tcPr>
          <w:p>
            <w:pPr>
              <w:pStyle w:val="0"/>
              <w:jc w:val="center"/>
            </w:pPr>
            <w:r>
              <w:rPr>
                <w:sz w:val="20"/>
              </w:rPr>
              <w:t xml:space="preserve">лица, осуществляющие предпринимательскую деятельность без образования юридического лица (предприниматель без образования юридического лица)</w:t>
            </w:r>
          </w:p>
        </w:tc>
        <w:tc>
          <w:tcPr>
            <w:tcW w:w="1155" w:type="dxa"/>
          </w:tcPr>
          <w:p>
            <w:pPr>
              <w:pStyle w:val="0"/>
              <w:jc w:val="center"/>
            </w:pPr>
            <w:r>
              <w:rPr>
                <w:sz w:val="20"/>
              </w:rPr>
              <w:t xml:space="preserve">иные физические лица</w:t>
            </w:r>
          </w:p>
        </w:tc>
      </w:tr>
      <w:tr>
        <w:tc>
          <w:tcPr>
            <w:tcW w:w="2805" w:type="dxa"/>
          </w:tcPr>
          <w:p>
            <w:pPr>
              <w:pStyle w:val="0"/>
              <w:jc w:val="center"/>
            </w:pPr>
            <w:r>
              <w:rPr>
                <w:sz w:val="20"/>
              </w:rPr>
              <w:t xml:space="preserve">А</w:t>
            </w:r>
          </w:p>
        </w:tc>
        <w:tc>
          <w:tcPr>
            <w:tcW w:w="1155" w:type="dxa"/>
          </w:tcPr>
          <w:p>
            <w:pPr>
              <w:pStyle w:val="0"/>
              <w:jc w:val="center"/>
            </w:pPr>
            <w:r>
              <w:rPr>
                <w:sz w:val="20"/>
              </w:rPr>
              <w:t xml:space="preserve">Б</w:t>
            </w:r>
          </w:p>
        </w:tc>
        <w:tc>
          <w:tcPr>
            <w:tcW w:w="1587" w:type="dxa"/>
          </w:tcPr>
          <w:p>
            <w:pPr>
              <w:pStyle w:val="0"/>
              <w:jc w:val="center"/>
            </w:pPr>
            <w:r>
              <w:rPr>
                <w:sz w:val="20"/>
              </w:rPr>
              <w:t xml:space="preserve">1</w:t>
            </w:r>
          </w:p>
        </w:tc>
        <w:tc>
          <w:tcPr>
            <w:tcW w:w="1871" w:type="dxa"/>
          </w:tcPr>
          <w:p>
            <w:pPr>
              <w:pStyle w:val="0"/>
              <w:jc w:val="center"/>
            </w:pPr>
            <w:r>
              <w:rPr>
                <w:sz w:val="20"/>
              </w:rPr>
              <w:t xml:space="preserve">2</w:t>
            </w:r>
          </w:p>
        </w:tc>
        <w:tc>
          <w:tcPr>
            <w:tcW w:w="1980" w:type="dxa"/>
          </w:tcPr>
          <w:p>
            <w:pPr>
              <w:pStyle w:val="0"/>
              <w:jc w:val="center"/>
            </w:pPr>
            <w:r>
              <w:rPr>
                <w:sz w:val="20"/>
              </w:rPr>
              <w:t xml:space="preserve">3</w:t>
            </w:r>
          </w:p>
        </w:tc>
        <w:tc>
          <w:tcPr>
            <w:tcW w:w="1757" w:type="dxa"/>
          </w:tcPr>
          <w:p>
            <w:pPr>
              <w:pStyle w:val="0"/>
              <w:jc w:val="center"/>
            </w:pPr>
            <w:r>
              <w:rPr>
                <w:sz w:val="20"/>
              </w:rPr>
              <w:t xml:space="preserve">4</w:t>
            </w:r>
          </w:p>
        </w:tc>
        <w:tc>
          <w:tcPr>
            <w:tcW w:w="1814" w:type="dxa"/>
          </w:tcPr>
          <w:p>
            <w:pPr>
              <w:pStyle w:val="0"/>
              <w:jc w:val="center"/>
            </w:pPr>
            <w:r>
              <w:rPr>
                <w:sz w:val="20"/>
              </w:rPr>
              <w:t xml:space="preserve">5</w:t>
            </w:r>
          </w:p>
        </w:tc>
        <w:tc>
          <w:tcPr>
            <w:tcW w:w="1701" w:type="dxa"/>
          </w:tcPr>
          <w:p>
            <w:pPr>
              <w:pStyle w:val="0"/>
              <w:jc w:val="center"/>
            </w:pPr>
            <w:r>
              <w:rPr>
                <w:sz w:val="20"/>
              </w:rPr>
              <w:t xml:space="preserve">6</w:t>
            </w:r>
          </w:p>
        </w:tc>
        <w:tc>
          <w:tcPr>
            <w:tcW w:w="1155" w:type="dxa"/>
          </w:tcPr>
          <w:p>
            <w:pPr>
              <w:pStyle w:val="0"/>
              <w:jc w:val="center"/>
            </w:pPr>
            <w:r>
              <w:rPr>
                <w:sz w:val="20"/>
              </w:rPr>
              <w:t xml:space="preserve">7</w:t>
            </w:r>
          </w:p>
        </w:tc>
        <w:tc>
          <w:tcPr>
            <w:tcW w:w="990" w:type="dxa"/>
          </w:tcPr>
          <w:p>
            <w:pPr>
              <w:pStyle w:val="0"/>
              <w:jc w:val="center"/>
            </w:pPr>
            <w:r>
              <w:rPr>
                <w:sz w:val="20"/>
              </w:rPr>
              <w:t xml:space="preserve">8</w:t>
            </w:r>
          </w:p>
        </w:tc>
        <w:tc>
          <w:tcPr>
            <w:tcW w:w="1984" w:type="dxa"/>
          </w:tcPr>
          <w:p>
            <w:pPr>
              <w:pStyle w:val="0"/>
              <w:jc w:val="center"/>
            </w:pPr>
            <w:r>
              <w:rPr>
                <w:sz w:val="20"/>
              </w:rPr>
              <w:t xml:space="preserve">9</w:t>
            </w:r>
          </w:p>
        </w:tc>
        <w:tc>
          <w:tcPr>
            <w:tcW w:w="1155" w:type="dxa"/>
          </w:tcPr>
          <w:p>
            <w:pPr>
              <w:pStyle w:val="0"/>
              <w:jc w:val="center"/>
            </w:pPr>
            <w:r>
              <w:rPr>
                <w:sz w:val="20"/>
              </w:rPr>
              <w:t xml:space="preserve">10</w:t>
            </w:r>
          </w:p>
        </w:tc>
      </w:tr>
      <w:tr>
        <w:tc>
          <w:tcPr>
            <w:tcW w:w="2805" w:type="dxa"/>
          </w:tcPr>
          <w:p>
            <w:pPr>
              <w:pStyle w:val="0"/>
            </w:pPr>
            <w:r>
              <w:rPr>
                <w:sz w:val="20"/>
              </w:rPr>
            </w:r>
          </w:p>
        </w:tc>
        <w:tc>
          <w:tcPr>
            <w:tcW w:w="1155" w:type="dxa"/>
          </w:tcPr>
          <w:p>
            <w:pPr>
              <w:pStyle w:val="0"/>
            </w:pPr>
            <w:r>
              <w:rPr>
                <w:sz w:val="20"/>
              </w:rPr>
            </w:r>
          </w:p>
        </w:tc>
        <w:tc>
          <w:tcPr>
            <w:tcW w:w="1587" w:type="dxa"/>
          </w:tcPr>
          <w:p>
            <w:pPr>
              <w:pStyle w:val="0"/>
            </w:pPr>
            <w:r>
              <w:rPr>
                <w:sz w:val="20"/>
              </w:rPr>
            </w:r>
          </w:p>
        </w:tc>
        <w:tc>
          <w:tcPr>
            <w:tcW w:w="1871" w:type="dxa"/>
          </w:tcPr>
          <w:p>
            <w:pPr>
              <w:pStyle w:val="0"/>
            </w:pPr>
            <w:r>
              <w:rPr>
                <w:sz w:val="20"/>
              </w:rPr>
            </w:r>
          </w:p>
        </w:tc>
        <w:tc>
          <w:tcPr>
            <w:tcW w:w="1980" w:type="dxa"/>
          </w:tcPr>
          <w:p>
            <w:pPr>
              <w:pStyle w:val="0"/>
            </w:pPr>
            <w:r>
              <w:rPr>
                <w:sz w:val="20"/>
              </w:rPr>
            </w:r>
          </w:p>
        </w:tc>
        <w:tc>
          <w:tcPr>
            <w:tcW w:w="1757" w:type="dxa"/>
          </w:tcPr>
          <w:p>
            <w:pPr>
              <w:pStyle w:val="0"/>
            </w:pPr>
            <w:r>
              <w:rPr>
                <w:sz w:val="20"/>
              </w:rPr>
            </w:r>
          </w:p>
        </w:tc>
        <w:tc>
          <w:tcPr>
            <w:tcW w:w="1814" w:type="dxa"/>
          </w:tcPr>
          <w:p>
            <w:pPr>
              <w:pStyle w:val="0"/>
            </w:pPr>
            <w:r>
              <w:rPr>
                <w:sz w:val="20"/>
              </w:rPr>
            </w:r>
          </w:p>
        </w:tc>
        <w:tc>
          <w:tcPr>
            <w:tcW w:w="1701" w:type="dxa"/>
          </w:tcPr>
          <w:p>
            <w:pPr>
              <w:pStyle w:val="0"/>
            </w:pPr>
            <w:r>
              <w:rPr>
                <w:sz w:val="20"/>
              </w:rPr>
            </w:r>
          </w:p>
        </w:tc>
        <w:tc>
          <w:tcPr>
            <w:tcW w:w="1155" w:type="dxa"/>
          </w:tcPr>
          <w:p>
            <w:pPr>
              <w:pStyle w:val="0"/>
            </w:pPr>
            <w:r>
              <w:rPr>
                <w:sz w:val="20"/>
              </w:rPr>
            </w:r>
          </w:p>
        </w:tc>
        <w:tc>
          <w:tcPr>
            <w:tcW w:w="990" w:type="dxa"/>
          </w:tcPr>
          <w:p>
            <w:pPr>
              <w:pStyle w:val="0"/>
            </w:pPr>
            <w:r>
              <w:rPr>
                <w:sz w:val="20"/>
              </w:rPr>
            </w:r>
          </w:p>
        </w:tc>
        <w:tc>
          <w:tcPr>
            <w:tcW w:w="1984" w:type="dxa"/>
          </w:tcPr>
          <w:p>
            <w:pPr>
              <w:pStyle w:val="0"/>
            </w:pPr>
            <w:r>
              <w:rPr>
                <w:sz w:val="20"/>
              </w:rPr>
            </w:r>
          </w:p>
        </w:tc>
        <w:tc>
          <w:tcPr>
            <w:tcW w:w="1155" w:type="dxa"/>
          </w:tcPr>
          <w:p>
            <w:pPr>
              <w:pStyle w:val="0"/>
            </w:pPr>
            <w:r>
              <w:rPr>
                <w:sz w:val="20"/>
              </w:rPr>
            </w:r>
          </w:p>
        </w:tc>
      </w:tr>
    </w:tbl>
    <w:p>
      <w:pPr>
        <w:sectPr>
          <w:headerReference w:type="default" r:id="rId43"/>
          <w:headerReference w:type="first" r:id="rId43"/>
          <w:footerReference w:type="default" r:id="rId44"/>
          <w:footerReference w:type="first" r:id="rId44"/>
          <w:pgSz w:w="16838" w:h="11906" w:orient="landscape"/>
          <w:pgMar w:top="1133" w:right="397" w:bottom="566" w:left="397" w:header="0" w:footer="0" w:gutter="0"/>
          <w:titlePg/>
        </w:sectPr>
      </w:pPr>
    </w:p>
    <w:p>
      <w:pPr>
        <w:pStyle w:val="0"/>
      </w:pPr>
      <w:r>
        <w:rPr>
          <w:sz w:val="20"/>
        </w:rPr>
      </w:r>
    </w:p>
    <w:p>
      <w:pPr>
        <w:pStyle w:val="0"/>
        <w:jc w:val="right"/>
      </w:pPr>
      <w:r>
        <w:rPr>
          <w:sz w:val="20"/>
        </w:rPr>
        <w:t xml:space="preserve">Продолжение таблицы</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964"/>
        <w:gridCol w:w="1984"/>
        <w:gridCol w:w="1984"/>
        <w:gridCol w:w="1928"/>
      </w:tblGrid>
      <w:tr>
        <w:tc>
          <w:tcPr>
            <w:gridSpan w:val="2"/>
            <w:tcW w:w="3175" w:type="dxa"/>
          </w:tcPr>
          <w:p>
            <w:pPr>
              <w:pStyle w:val="0"/>
              <w:jc w:val="center"/>
            </w:pPr>
            <w:r>
              <w:rPr>
                <w:sz w:val="20"/>
              </w:rPr>
              <w:t xml:space="preserve">Из </w:t>
            </w:r>
            <w:hyperlink w:history="0" w:anchor="P172" w:tooltip="Всего лиц, подвергнутых наказанию">
              <w:r>
                <w:rPr>
                  <w:sz w:val="20"/>
                  <w:color w:val="0000ff"/>
                </w:rPr>
                <w:t xml:space="preserve">графы 6</w:t>
              </w:r>
            </w:hyperlink>
            <w:r>
              <w:rPr>
                <w:sz w:val="20"/>
              </w:rPr>
              <w:t xml:space="preserve"> наложены основные административные наказания</w:t>
            </w:r>
          </w:p>
        </w:tc>
        <w:tc>
          <w:tcPr>
            <w:gridSpan w:val="3"/>
            <w:tcW w:w="5896" w:type="dxa"/>
          </w:tcPr>
          <w:p>
            <w:pPr>
              <w:pStyle w:val="0"/>
              <w:jc w:val="center"/>
            </w:pPr>
            <w:r>
              <w:rPr>
                <w:sz w:val="20"/>
              </w:rPr>
              <w:t xml:space="preserve">Сумма штрафов, рублей</w:t>
            </w:r>
          </w:p>
        </w:tc>
      </w:tr>
      <w:tr>
        <w:tc>
          <w:tcPr>
            <w:tcW w:w="2211" w:type="dxa"/>
          </w:tcPr>
          <w:bookmarkStart w:id="207" w:name="P207"/>
          <w:bookmarkEnd w:id="207"/>
          <w:p>
            <w:pPr>
              <w:pStyle w:val="0"/>
              <w:jc w:val="center"/>
            </w:pPr>
            <w:r>
              <w:rPr>
                <w:sz w:val="20"/>
              </w:rPr>
              <w:t xml:space="preserve">предупреждение (письменное)</w:t>
            </w:r>
          </w:p>
        </w:tc>
        <w:tc>
          <w:tcPr>
            <w:tcW w:w="964" w:type="dxa"/>
          </w:tcPr>
          <w:bookmarkStart w:id="208" w:name="P208"/>
          <w:bookmarkEnd w:id="208"/>
          <w:p>
            <w:pPr>
              <w:pStyle w:val="0"/>
              <w:jc w:val="center"/>
            </w:pPr>
            <w:r>
              <w:rPr>
                <w:sz w:val="20"/>
              </w:rPr>
              <w:t xml:space="preserve">штраф</w:t>
            </w:r>
          </w:p>
        </w:tc>
        <w:tc>
          <w:tcPr>
            <w:tcW w:w="1984" w:type="dxa"/>
          </w:tcPr>
          <w:bookmarkStart w:id="209" w:name="P209"/>
          <w:bookmarkEnd w:id="209"/>
          <w:p>
            <w:pPr>
              <w:pStyle w:val="0"/>
              <w:jc w:val="center"/>
            </w:pPr>
            <w:r>
              <w:rPr>
                <w:sz w:val="20"/>
              </w:rPr>
              <w:t xml:space="preserve">наложенные</w:t>
            </w:r>
          </w:p>
          <w:p>
            <w:pPr>
              <w:pStyle w:val="0"/>
              <w:jc w:val="center"/>
            </w:pPr>
            <w:r>
              <w:rPr>
                <w:sz w:val="20"/>
              </w:rPr>
              <w:t xml:space="preserve">по вынесенным постановлениям</w:t>
            </w:r>
          </w:p>
          <w:p>
            <w:pPr>
              <w:pStyle w:val="0"/>
              <w:jc w:val="center"/>
            </w:pPr>
            <w:r>
              <w:rPr>
                <w:sz w:val="20"/>
              </w:rPr>
              <w:t xml:space="preserve">в отчетном периоде</w:t>
            </w:r>
          </w:p>
        </w:tc>
        <w:tc>
          <w:tcPr>
            <w:tcW w:w="1984" w:type="dxa"/>
          </w:tcPr>
          <w:p>
            <w:pPr>
              <w:pStyle w:val="0"/>
              <w:jc w:val="center"/>
            </w:pPr>
            <w:r>
              <w:rPr>
                <w:sz w:val="20"/>
              </w:rPr>
              <w:t xml:space="preserve">из </w:t>
            </w:r>
            <w:hyperlink w:history="0" w:anchor="P209" w:tooltip="наложенные">
              <w:r>
                <w:rPr>
                  <w:sz w:val="20"/>
                  <w:color w:val="0000ff"/>
                </w:rPr>
                <w:t xml:space="preserve">графы 13</w:t>
              </w:r>
            </w:hyperlink>
            <w:r>
              <w:rPr>
                <w:sz w:val="20"/>
              </w:rPr>
              <w:t xml:space="preserve">: взысканные</w:t>
            </w:r>
          </w:p>
          <w:p>
            <w:pPr>
              <w:pStyle w:val="0"/>
              <w:jc w:val="center"/>
            </w:pPr>
            <w:r>
              <w:rPr>
                <w:sz w:val="20"/>
              </w:rPr>
              <w:t xml:space="preserve">по вынесенным постановлениям</w:t>
            </w:r>
          </w:p>
          <w:p>
            <w:pPr>
              <w:pStyle w:val="0"/>
              <w:jc w:val="center"/>
            </w:pPr>
            <w:r>
              <w:rPr>
                <w:sz w:val="20"/>
              </w:rPr>
              <w:t xml:space="preserve">в отчетном периоде</w:t>
            </w:r>
          </w:p>
        </w:tc>
        <w:tc>
          <w:tcPr>
            <w:tcW w:w="1928" w:type="dxa"/>
          </w:tcPr>
          <w:p>
            <w:pPr>
              <w:pStyle w:val="0"/>
              <w:jc w:val="center"/>
            </w:pPr>
            <w:r>
              <w:rPr>
                <w:sz w:val="20"/>
              </w:rPr>
              <w:t xml:space="preserve">взысканные</w:t>
            </w:r>
          </w:p>
          <w:p>
            <w:pPr>
              <w:pStyle w:val="0"/>
              <w:jc w:val="center"/>
            </w:pPr>
            <w:r>
              <w:rPr>
                <w:sz w:val="20"/>
              </w:rPr>
              <w:t xml:space="preserve">по постановлениям прошлых лет</w:t>
            </w:r>
          </w:p>
        </w:tc>
      </w:tr>
      <w:tr>
        <w:tc>
          <w:tcPr>
            <w:tcW w:w="2211" w:type="dxa"/>
          </w:tcPr>
          <w:p>
            <w:pPr>
              <w:pStyle w:val="0"/>
              <w:jc w:val="center"/>
            </w:pPr>
            <w:r>
              <w:rPr>
                <w:sz w:val="20"/>
              </w:rPr>
              <w:t xml:space="preserve">11</w:t>
            </w:r>
          </w:p>
        </w:tc>
        <w:tc>
          <w:tcPr>
            <w:tcW w:w="964" w:type="dxa"/>
          </w:tcPr>
          <w:p>
            <w:pPr>
              <w:pStyle w:val="0"/>
              <w:jc w:val="center"/>
            </w:pPr>
            <w:r>
              <w:rPr>
                <w:sz w:val="20"/>
              </w:rPr>
              <w:t xml:space="preserve">12</w:t>
            </w:r>
          </w:p>
        </w:tc>
        <w:tc>
          <w:tcPr>
            <w:tcW w:w="1984" w:type="dxa"/>
          </w:tcPr>
          <w:p>
            <w:pPr>
              <w:pStyle w:val="0"/>
              <w:jc w:val="center"/>
            </w:pPr>
            <w:r>
              <w:rPr>
                <w:sz w:val="20"/>
              </w:rPr>
              <w:t xml:space="preserve">13</w:t>
            </w:r>
          </w:p>
        </w:tc>
        <w:tc>
          <w:tcPr>
            <w:tcW w:w="1984" w:type="dxa"/>
          </w:tcPr>
          <w:p>
            <w:pPr>
              <w:pStyle w:val="0"/>
              <w:jc w:val="center"/>
            </w:pPr>
            <w:r>
              <w:rPr>
                <w:sz w:val="20"/>
              </w:rPr>
              <w:t xml:space="preserve">14</w:t>
            </w:r>
          </w:p>
        </w:tc>
        <w:tc>
          <w:tcPr>
            <w:tcW w:w="1928" w:type="dxa"/>
          </w:tcPr>
          <w:p>
            <w:pPr>
              <w:pStyle w:val="0"/>
              <w:jc w:val="center"/>
            </w:pPr>
            <w:r>
              <w:rPr>
                <w:sz w:val="20"/>
              </w:rPr>
              <w:t xml:space="preserve">15</w:t>
            </w:r>
          </w:p>
        </w:tc>
      </w:tr>
      <w:tr>
        <w:tc>
          <w:tcPr>
            <w:tcW w:w="2211" w:type="dxa"/>
          </w:tcPr>
          <w:p>
            <w:pPr>
              <w:pStyle w:val="0"/>
            </w:pPr>
            <w:r>
              <w:rPr>
                <w:sz w:val="20"/>
              </w:rPr>
            </w:r>
          </w:p>
        </w:tc>
        <w:tc>
          <w:tcPr>
            <w:tcW w:w="964" w:type="dxa"/>
          </w:tcPr>
          <w:p>
            <w:pPr>
              <w:pStyle w:val="0"/>
            </w:pPr>
            <w:r>
              <w:rPr>
                <w:sz w:val="20"/>
              </w:rPr>
            </w:r>
          </w:p>
        </w:tc>
        <w:tc>
          <w:tcPr>
            <w:tcW w:w="1984" w:type="dxa"/>
          </w:tcPr>
          <w:p>
            <w:pPr>
              <w:pStyle w:val="0"/>
            </w:pPr>
            <w:r>
              <w:rPr>
                <w:sz w:val="20"/>
              </w:rPr>
            </w:r>
          </w:p>
        </w:tc>
        <w:tc>
          <w:tcPr>
            <w:tcW w:w="1984" w:type="dxa"/>
          </w:tcPr>
          <w:p>
            <w:pPr>
              <w:pStyle w:val="0"/>
            </w:pPr>
            <w:r>
              <w:rPr>
                <w:sz w:val="20"/>
              </w:rPr>
            </w:r>
          </w:p>
        </w:tc>
        <w:tc>
          <w:tcPr>
            <w:tcW w:w="1928" w:type="dxa"/>
          </w:tcPr>
          <w:p>
            <w:pPr>
              <w:pStyle w:val="0"/>
            </w:pPr>
            <w:r>
              <w:rPr>
                <w:sz w:val="20"/>
              </w:rPr>
            </w:r>
          </w:p>
        </w:tc>
      </w:tr>
    </w:tbl>
    <w:p>
      <w:pPr>
        <w:pStyle w:val="0"/>
      </w:pPr>
      <w:r>
        <w:rPr>
          <w:sz w:val="20"/>
        </w:rPr>
      </w:r>
    </w:p>
    <w:p>
      <w:pPr>
        <w:pStyle w:val="0"/>
        <w:ind w:firstLine="540"/>
        <w:jc w:val="both"/>
      </w:pPr>
      <w:r>
        <w:rPr>
          <w:sz w:val="20"/>
        </w:rPr>
        <w:t xml:space="preserve">Примечание:</w:t>
      </w:r>
    </w:p>
    <w:p>
      <w:pPr>
        <w:pStyle w:val="0"/>
      </w:pPr>
      <w:r>
        <w:rPr>
          <w:sz w:val="20"/>
        </w:rPr>
      </w:r>
    </w:p>
    <w:p>
      <w:pPr>
        <w:pStyle w:val="0"/>
        <w:ind w:firstLine="540"/>
        <w:jc w:val="both"/>
      </w:pPr>
      <w:r>
        <w:rPr>
          <w:sz w:val="20"/>
        </w:rPr>
        <w:t xml:space="preserve">В </w:t>
      </w:r>
      <w:hyperlink w:history="0" w:anchor="P169" w:tooltip="Возвращено для устранения недостатков протоколов (пункт 4 часть 1 статьи 29.4 Кодекса Российской Федерации об административных правонарушениях)">
        <w:r>
          <w:rPr>
            <w:sz w:val="20"/>
            <w:color w:val="0000ff"/>
          </w:rPr>
          <w:t xml:space="preserve">графе 3</w:t>
        </w:r>
      </w:hyperlink>
      <w:r>
        <w:rPr>
          <w:sz w:val="20"/>
        </w:rPr>
        <w:t xml:space="preserve"> - после устранения недостатков протокол не был направлен в административную комиссию в течение 3-х суток.</w:t>
      </w:r>
    </w:p>
    <w:p>
      <w:pPr>
        <w:pStyle w:val="0"/>
      </w:pPr>
      <w:r>
        <w:rPr>
          <w:sz w:val="20"/>
        </w:rPr>
      </w:r>
    </w:p>
    <w:p>
      <w:pPr>
        <w:pStyle w:val="1"/>
        <w:jc w:val="both"/>
      </w:pPr>
      <w:r>
        <w:rPr>
          <w:sz w:val="20"/>
        </w:rPr>
        <w:t xml:space="preserve">Глава муниципального образования _________________   ______________________</w:t>
      </w:r>
    </w:p>
    <w:p>
      <w:pPr>
        <w:pStyle w:val="1"/>
        <w:jc w:val="both"/>
      </w:pPr>
      <w:r>
        <w:rPr>
          <w:sz w:val="20"/>
        </w:rPr>
        <w:t xml:space="preserve">                                     (подпись)        (расшифровка подписи)</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Форма</w:t>
      </w:r>
    </w:p>
    <w:p>
      <w:pPr>
        <w:pStyle w:val="0"/>
      </w:pPr>
      <w:r>
        <w:rPr>
          <w:sz w:val="20"/>
        </w:rPr>
      </w:r>
    </w:p>
    <w:p>
      <w:pPr>
        <w:pStyle w:val="0"/>
        <w:jc w:val="right"/>
      </w:pPr>
      <w:r>
        <w:rPr>
          <w:sz w:val="20"/>
        </w:rPr>
        <w:t xml:space="preserve">Приложение N 2</w:t>
      </w:r>
    </w:p>
    <w:p>
      <w:pPr>
        <w:pStyle w:val="0"/>
        <w:jc w:val="right"/>
      </w:pPr>
      <w:r>
        <w:rPr>
          <w:sz w:val="20"/>
        </w:rPr>
        <w:t xml:space="preserve">к Порядку</w:t>
      </w:r>
    </w:p>
    <w:p>
      <w:pPr>
        <w:pStyle w:val="0"/>
        <w:jc w:val="right"/>
      </w:pPr>
      <w:r>
        <w:rPr>
          <w:sz w:val="20"/>
        </w:rPr>
        <w:t xml:space="preserve">создания и деятельности</w:t>
      </w:r>
    </w:p>
    <w:p>
      <w:pPr>
        <w:pStyle w:val="0"/>
        <w:jc w:val="right"/>
      </w:pPr>
      <w:r>
        <w:rPr>
          <w:sz w:val="20"/>
        </w:rPr>
        <w:t xml:space="preserve">административных комиссий,</w:t>
      </w:r>
    </w:p>
    <w:p>
      <w:pPr>
        <w:pStyle w:val="0"/>
        <w:jc w:val="right"/>
      </w:pPr>
      <w:r>
        <w:rPr>
          <w:sz w:val="20"/>
        </w:rPr>
        <w:t xml:space="preserve">обеспечения их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8" w:tooltip="Постановление Правительства Свердловской области от 28.12.2011 N 1846-ПП &quot;О внесении изменений в Порядок создания и деятельности административных комиссий, обеспечения их деятельности и Порядок предоставления и расходова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утвержденны {КонсультантПлюс}">
              <w:r>
                <w:rPr>
                  <w:sz w:val="20"/>
                  <w:color w:val="0000ff"/>
                </w:rPr>
                <w:t xml:space="preserve">Постановления</w:t>
              </w:r>
            </w:hyperlink>
            <w:r>
              <w:rPr>
                <w:sz w:val="20"/>
                <w:color w:val="392c69"/>
              </w:rPr>
              <w:t xml:space="preserve"> Правительства Свердловской области</w:t>
            </w:r>
          </w:p>
          <w:p>
            <w:pPr>
              <w:pStyle w:val="0"/>
              <w:jc w:val="center"/>
            </w:pPr>
            <w:r>
              <w:rPr>
                <w:sz w:val="20"/>
                <w:color w:val="392c69"/>
              </w:rPr>
              <w:t xml:space="preserve">от 28.12.2011 N 1846-ПП)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250" w:name="P250"/>
    <w:bookmarkEnd w:id="250"/>
    <w:p>
      <w:pPr>
        <w:pStyle w:val="0"/>
        <w:jc w:val="center"/>
      </w:pPr>
      <w:r>
        <w:rPr>
          <w:sz w:val="20"/>
        </w:rPr>
        <w:t xml:space="preserve">ОТЧЕТ</w:t>
      </w:r>
    </w:p>
    <w:p>
      <w:pPr>
        <w:pStyle w:val="0"/>
        <w:jc w:val="center"/>
      </w:pPr>
      <w:r>
        <w:rPr>
          <w:sz w:val="20"/>
        </w:rPr>
        <w:t xml:space="preserve">ОБ ОБЕСПЕЧЕНИИ ДЕЯТЕЛЬНОСТИ АДМИНИСТРАТИВНОЙ КОМИССИИ</w:t>
      </w:r>
    </w:p>
    <w:p>
      <w:pPr>
        <w:pStyle w:val="0"/>
        <w:jc w:val="center"/>
      </w:pPr>
      <w:r>
        <w:rPr>
          <w:sz w:val="20"/>
        </w:rPr>
        <w:t xml:space="preserve">ЗА ____________ ГОД</w:t>
      </w:r>
    </w:p>
    <w:p>
      <w:pPr>
        <w:pStyle w:val="0"/>
        <w:jc w:val="center"/>
      </w:pPr>
      <w:r>
        <w:rPr>
          <w:sz w:val="20"/>
        </w:rPr>
        <w:t xml:space="preserve">ПО ______________________________________________</w:t>
      </w:r>
    </w:p>
    <w:p>
      <w:pPr>
        <w:pStyle w:val="0"/>
        <w:jc w:val="center"/>
      </w:pPr>
      <w:r>
        <w:rPr>
          <w:sz w:val="20"/>
        </w:rPr>
        <w:t xml:space="preserve">(наименование муниципального образования)</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8"/>
        <w:gridCol w:w="1984"/>
        <w:gridCol w:w="1814"/>
        <w:gridCol w:w="1134"/>
        <w:gridCol w:w="1077"/>
        <w:gridCol w:w="1191"/>
        <w:gridCol w:w="1247"/>
        <w:gridCol w:w="1134"/>
        <w:gridCol w:w="1191"/>
        <w:gridCol w:w="1417"/>
        <w:gridCol w:w="1417"/>
        <w:gridCol w:w="1644"/>
        <w:gridCol w:w="1644"/>
      </w:tblGrid>
      <w:tr>
        <w:tc>
          <w:tcPr>
            <w:gridSpan w:val="2"/>
            <w:tcW w:w="3912" w:type="dxa"/>
          </w:tcPr>
          <w:p>
            <w:pPr>
              <w:pStyle w:val="0"/>
              <w:jc w:val="center"/>
            </w:pPr>
            <w:r>
              <w:rPr>
                <w:sz w:val="20"/>
              </w:rPr>
              <w:t xml:space="preserve">Наличие помещений для размещения административной комиссии</w:t>
            </w:r>
          </w:p>
        </w:tc>
        <w:tc>
          <w:tcPr>
            <w:gridSpan w:val="11"/>
            <w:tcW w:w="14910" w:type="dxa"/>
          </w:tcPr>
          <w:p>
            <w:pPr>
              <w:pStyle w:val="0"/>
              <w:jc w:val="center"/>
            </w:pPr>
            <w:r>
              <w:rPr>
                <w:sz w:val="20"/>
              </w:rPr>
              <w:t xml:space="preserve">Материально-техническое обеспечение деятельности административной комиссии</w:t>
            </w:r>
          </w:p>
        </w:tc>
      </w:tr>
      <w:tr>
        <w:tc>
          <w:tcPr>
            <w:tcW w:w="1928" w:type="dxa"/>
          </w:tcPr>
          <w:p>
            <w:pPr>
              <w:pStyle w:val="0"/>
              <w:jc w:val="center"/>
            </w:pPr>
            <w:r>
              <w:rPr>
                <w:sz w:val="20"/>
              </w:rPr>
              <w:t xml:space="preserve">Помещение для рассмотрения дел</w:t>
            </w:r>
          </w:p>
        </w:tc>
        <w:tc>
          <w:tcPr>
            <w:tcW w:w="1984" w:type="dxa"/>
          </w:tcPr>
          <w:p>
            <w:pPr>
              <w:pStyle w:val="0"/>
              <w:jc w:val="center"/>
            </w:pPr>
            <w:r>
              <w:rPr>
                <w:sz w:val="20"/>
              </w:rPr>
              <w:t xml:space="preserve">Помещение для председателя и ответственного секретаря</w:t>
            </w:r>
          </w:p>
        </w:tc>
        <w:tc>
          <w:tcPr>
            <w:tcW w:w="1814" w:type="dxa"/>
          </w:tcPr>
          <w:p>
            <w:pPr>
              <w:pStyle w:val="0"/>
              <w:jc w:val="center"/>
            </w:pPr>
            <w:r>
              <w:rPr>
                <w:sz w:val="20"/>
              </w:rPr>
              <w:t xml:space="preserve">Наличие персонального компьютера</w:t>
            </w:r>
          </w:p>
        </w:tc>
        <w:tc>
          <w:tcPr>
            <w:tcW w:w="1134" w:type="dxa"/>
          </w:tcPr>
          <w:p>
            <w:pPr>
              <w:pStyle w:val="0"/>
              <w:jc w:val="center"/>
            </w:pPr>
            <w:r>
              <w:rPr>
                <w:sz w:val="20"/>
              </w:rPr>
              <w:t xml:space="preserve">Наличие принтера</w:t>
            </w:r>
          </w:p>
        </w:tc>
        <w:tc>
          <w:tcPr>
            <w:tcW w:w="1077" w:type="dxa"/>
          </w:tcPr>
          <w:p>
            <w:pPr>
              <w:pStyle w:val="0"/>
              <w:jc w:val="center"/>
            </w:pPr>
            <w:r>
              <w:rPr>
                <w:sz w:val="20"/>
              </w:rPr>
              <w:t xml:space="preserve">Наличие сканера</w:t>
            </w:r>
          </w:p>
        </w:tc>
        <w:tc>
          <w:tcPr>
            <w:tcW w:w="1191" w:type="dxa"/>
          </w:tcPr>
          <w:p>
            <w:pPr>
              <w:pStyle w:val="0"/>
              <w:jc w:val="center"/>
            </w:pPr>
            <w:r>
              <w:rPr>
                <w:sz w:val="20"/>
              </w:rPr>
              <w:t xml:space="preserve">Наличие ксерокса</w:t>
            </w:r>
          </w:p>
        </w:tc>
        <w:tc>
          <w:tcPr>
            <w:tcW w:w="1247" w:type="dxa"/>
          </w:tcPr>
          <w:p>
            <w:pPr>
              <w:pStyle w:val="0"/>
              <w:jc w:val="center"/>
            </w:pPr>
            <w:r>
              <w:rPr>
                <w:sz w:val="20"/>
              </w:rPr>
              <w:t xml:space="preserve">Наличие телефона</w:t>
            </w:r>
          </w:p>
        </w:tc>
        <w:tc>
          <w:tcPr>
            <w:tcW w:w="1134" w:type="dxa"/>
          </w:tcPr>
          <w:p>
            <w:pPr>
              <w:pStyle w:val="0"/>
              <w:jc w:val="center"/>
            </w:pPr>
            <w:r>
              <w:rPr>
                <w:sz w:val="20"/>
              </w:rPr>
              <w:t xml:space="preserve">Наличие факса</w:t>
            </w:r>
          </w:p>
        </w:tc>
        <w:tc>
          <w:tcPr>
            <w:tcW w:w="1191" w:type="dxa"/>
          </w:tcPr>
          <w:p>
            <w:pPr>
              <w:pStyle w:val="0"/>
              <w:jc w:val="center"/>
            </w:pPr>
            <w:r>
              <w:rPr>
                <w:sz w:val="20"/>
              </w:rPr>
              <w:t xml:space="preserve">Наличие офисной мебели</w:t>
            </w:r>
          </w:p>
        </w:tc>
        <w:tc>
          <w:tcPr>
            <w:tcW w:w="1417" w:type="dxa"/>
          </w:tcPr>
          <w:p>
            <w:pPr>
              <w:pStyle w:val="0"/>
              <w:jc w:val="center"/>
            </w:pPr>
            <w:r>
              <w:rPr>
                <w:sz w:val="20"/>
              </w:rPr>
              <w:t xml:space="preserve">Наличие иного имущества</w:t>
            </w:r>
          </w:p>
        </w:tc>
        <w:tc>
          <w:tcPr>
            <w:tcW w:w="1417" w:type="dxa"/>
          </w:tcPr>
          <w:p>
            <w:pPr>
              <w:pStyle w:val="0"/>
              <w:jc w:val="center"/>
            </w:pPr>
            <w:r>
              <w:rPr>
                <w:sz w:val="20"/>
              </w:rPr>
              <w:t xml:space="preserve">Наличие справочно-правовых систем</w:t>
            </w:r>
          </w:p>
        </w:tc>
        <w:tc>
          <w:tcPr>
            <w:tcW w:w="1644" w:type="dxa"/>
          </w:tcPr>
          <w:p>
            <w:pPr>
              <w:pStyle w:val="0"/>
              <w:jc w:val="center"/>
            </w:pPr>
            <w:r>
              <w:rPr>
                <w:sz w:val="20"/>
              </w:rPr>
              <w:t xml:space="preserve">Обеспечение услугами связи</w:t>
            </w:r>
          </w:p>
        </w:tc>
        <w:tc>
          <w:tcPr>
            <w:tcW w:w="1644" w:type="dxa"/>
          </w:tcPr>
          <w:p>
            <w:pPr>
              <w:pStyle w:val="0"/>
              <w:jc w:val="center"/>
            </w:pPr>
            <w:r>
              <w:rPr>
                <w:sz w:val="20"/>
              </w:rPr>
              <w:t xml:space="preserve">Подключение к сети Интернет</w:t>
            </w:r>
          </w:p>
        </w:tc>
      </w:tr>
      <w:tr>
        <w:tc>
          <w:tcPr>
            <w:tcW w:w="1928" w:type="dxa"/>
          </w:tcPr>
          <w:p>
            <w:pPr>
              <w:pStyle w:val="0"/>
              <w:jc w:val="center"/>
            </w:pPr>
            <w:r>
              <w:rPr>
                <w:sz w:val="20"/>
              </w:rPr>
              <w:t xml:space="preserve">1</w:t>
            </w:r>
          </w:p>
        </w:tc>
        <w:tc>
          <w:tcPr>
            <w:tcW w:w="1984" w:type="dxa"/>
          </w:tcPr>
          <w:p>
            <w:pPr>
              <w:pStyle w:val="0"/>
              <w:jc w:val="center"/>
            </w:pPr>
            <w:r>
              <w:rPr>
                <w:sz w:val="20"/>
              </w:rPr>
              <w:t xml:space="preserve">2</w:t>
            </w:r>
          </w:p>
        </w:tc>
        <w:tc>
          <w:tcPr>
            <w:tcW w:w="1814" w:type="dxa"/>
          </w:tcPr>
          <w:p>
            <w:pPr>
              <w:pStyle w:val="0"/>
              <w:jc w:val="center"/>
            </w:pPr>
            <w:r>
              <w:rPr>
                <w:sz w:val="20"/>
              </w:rPr>
              <w:t xml:space="preserve">3</w:t>
            </w:r>
          </w:p>
        </w:tc>
        <w:tc>
          <w:tcPr>
            <w:tcW w:w="1134" w:type="dxa"/>
          </w:tcPr>
          <w:p>
            <w:pPr>
              <w:pStyle w:val="0"/>
              <w:jc w:val="center"/>
            </w:pPr>
            <w:r>
              <w:rPr>
                <w:sz w:val="20"/>
              </w:rPr>
              <w:t xml:space="preserve">4</w:t>
            </w:r>
          </w:p>
        </w:tc>
        <w:tc>
          <w:tcPr>
            <w:tcW w:w="1077" w:type="dxa"/>
          </w:tcPr>
          <w:p>
            <w:pPr>
              <w:pStyle w:val="0"/>
              <w:jc w:val="center"/>
            </w:pPr>
            <w:r>
              <w:rPr>
                <w:sz w:val="20"/>
              </w:rPr>
              <w:t xml:space="preserve">5</w:t>
            </w:r>
          </w:p>
        </w:tc>
        <w:tc>
          <w:tcPr>
            <w:tcW w:w="1191" w:type="dxa"/>
          </w:tcPr>
          <w:p>
            <w:pPr>
              <w:pStyle w:val="0"/>
              <w:jc w:val="center"/>
            </w:pPr>
            <w:r>
              <w:rPr>
                <w:sz w:val="20"/>
              </w:rPr>
              <w:t xml:space="preserve">6</w:t>
            </w:r>
          </w:p>
        </w:tc>
        <w:tc>
          <w:tcPr>
            <w:tcW w:w="1247" w:type="dxa"/>
          </w:tcPr>
          <w:p>
            <w:pPr>
              <w:pStyle w:val="0"/>
              <w:jc w:val="center"/>
            </w:pPr>
            <w:r>
              <w:rPr>
                <w:sz w:val="20"/>
              </w:rPr>
              <w:t xml:space="preserve">7</w:t>
            </w:r>
          </w:p>
        </w:tc>
        <w:tc>
          <w:tcPr>
            <w:tcW w:w="1134" w:type="dxa"/>
          </w:tcPr>
          <w:p>
            <w:pPr>
              <w:pStyle w:val="0"/>
              <w:jc w:val="center"/>
            </w:pPr>
            <w:r>
              <w:rPr>
                <w:sz w:val="20"/>
              </w:rPr>
              <w:t xml:space="preserve">8</w:t>
            </w:r>
          </w:p>
        </w:tc>
        <w:tc>
          <w:tcPr>
            <w:tcW w:w="1191" w:type="dxa"/>
          </w:tcPr>
          <w:p>
            <w:pPr>
              <w:pStyle w:val="0"/>
              <w:jc w:val="center"/>
            </w:pPr>
            <w:r>
              <w:rPr>
                <w:sz w:val="20"/>
              </w:rPr>
              <w:t xml:space="preserve">9</w:t>
            </w:r>
          </w:p>
        </w:tc>
        <w:tc>
          <w:tcPr>
            <w:tcW w:w="1417" w:type="dxa"/>
          </w:tcPr>
          <w:p>
            <w:pPr>
              <w:pStyle w:val="0"/>
              <w:jc w:val="center"/>
            </w:pPr>
            <w:r>
              <w:rPr>
                <w:sz w:val="20"/>
              </w:rPr>
              <w:t xml:space="preserve">10</w:t>
            </w:r>
          </w:p>
        </w:tc>
        <w:tc>
          <w:tcPr>
            <w:tcW w:w="1417" w:type="dxa"/>
          </w:tcPr>
          <w:p>
            <w:pPr>
              <w:pStyle w:val="0"/>
              <w:jc w:val="center"/>
            </w:pPr>
            <w:r>
              <w:rPr>
                <w:sz w:val="20"/>
              </w:rPr>
              <w:t xml:space="preserve">11</w:t>
            </w:r>
          </w:p>
        </w:tc>
        <w:tc>
          <w:tcPr>
            <w:tcW w:w="1644" w:type="dxa"/>
          </w:tcPr>
          <w:p>
            <w:pPr>
              <w:pStyle w:val="0"/>
              <w:jc w:val="center"/>
            </w:pPr>
            <w:r>
              <w:rPr>
                <w:sz w:val="20"/>
              </w:rPr>
              <w:t xml:space="preserve">12</w:t>
            </w:r>
          </w:p>
        </w:tc>
        <w:tc>
          <w:tcPr>
            <w:tcW w:w="1644" w:type="dxa"/>
          </w:tcPr>
          <w:p>
            <w:pPr>
              <w:pStyle w:val="0"/>
              <w:jc w:val="center"/>
            </w:pPr>
            <w:r>
              <w:rPr>
                <w:sz w:val="20"/>
              </w:rPr>
              <w:t xml:space="preserve">13</w:t>
            </w:r>
          </w:p>
        </w:tc>
      </w:tr>
      <w:tr>
        <w:tc>
          <w:tcPr>
            <w:tcW w:w="1928" w:type="dxa"/>
          </w:tcPr>
          <w:p>
            <w:pPr>
              <w:pStyle w:val="0"/>
            </w:pPr>
            <w:r>
              <w:rPr>
                <w:sz w:val="20"/>
              </w:rPr>
            </w:r>
          </w:p>
        </w:tc>
        <w:tc>
          <w:tcPr>
            <w:tcW w:w="1984" w:type="dxa"/>
          </w:tcPr>
          <w:p>
            <w:pPr>
              <w:pStyle w:val="0"/>
            </w:pPr>
            <w:r>
              <w:rPr>
                <w:sz w:val="20"/>
              </w:rPr>
            </w:r>
          </w:p>
        </w:tc>
        <w:tc>
          <w:tcPr>
            <w:tcW w:w="1814"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1247" w:type="dxa"/>
          </w:tcPr>
          <w:p>
            <w:pPr>
              <w:pStyle w:val="0"/>
            </w:pPr>
            <w:r>
              <w:rPr>
                <w:sz w:val="20"/>
              </w:rPr>
            </w:r>
          </w:p>
        </w:tc>
        <w:tc>
          <w:tcPr>
            <w:tcW w:w="1134" w:type="dxa"/>
          </w:tcPr>
          <w:p>
            <w:pPr>
              <w:pStyle w:val="0"/>
            </w:pPr>
            <w:r>
              <w:rPr>
                <w:sz w:val="20"/>
              </w:rPr>
            </w:r>
          </w:p>
        </w:tc>
        <w:tc>
          <w:tcPr>
            <w:tcW w:w="1191"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644" w:type="dxa"/>
          </w:tcPr>
          <w:p>
            <w:pPr>
              <w:pStyle w:val="0"/>
            </w:pPr>
            <w:r>
              <w:rPr>
                <w:sz w:val="20"/>
              </w:rPr>
            </w:r>
          </w:p>
        </w:tc>
        <w:tc>
          <w:tcPr>
            <w:tcW w:w="1644" w:type="dxa"/>
          </w:tcPr>
          <w:p>
            <w:pPr>
              <w:pStyle w:val="0"/>
            </w:pPr>
            <w:r>
              <w:rPr>
                <w:sz w:val="20"/>
              </w:rPr>
            </w:r>
          </w:p>
        </w:tc>
      </w:tr>
    </w:tbl>
    <w:p>
      <w:pPr>
        <w:pStyle w:val="0"/>
      </w:pPr>
      <w:r>
        <w:rPr>
          <w:sz w:val="20"/>
        </w:rPr>
      </w:r>
    </w:p>
    <w:p>
      <w:pPr>
        <w:pStyle w:val="1"/>
        <w:jc w:val="both"/>
      </w:pPr>
      <w:r>
        <w:rPr>
          <w:sz w:val="20"/>
        </w:rPr>
        <w:t xml:space="preserve">Глава муниципального образования ________________   _______________________</w:t>
      </w:r>
    </w:p>
    <w:p>
      <w:pPr>
        <w:pStyle w:val="1"/>
        <w:jc w:val="both"/>
      </w:pPr>
      <w:r>
        <w:rPr>
          <w:sz w:val="20"/>
        </w:rPr>
        <w:t xml:space="preserve">                                   (подпись)         (расшифровка подписи)</w:t>
      </w:r>
    </w:p>
    <w:p>
      <w:pPr>
        <w:sectPr>
          <w:headerReference w:type="default" r:id="rId43"/>
          <w:headerReference w:type="first" r:id="rId43"/>
          <w:footerReference w:type="default" r:id="rId44"/>
          <w:footerReference w:type="first" r:id="rId44"/>
          <w:pgSz w:w="16838" w:h="11906" w:orient="landscape"/>
          <w:pgMar w:top="1133" w:right="397" w:bottom="566" w:left="397" w:header="0" w:footer="0" w:gutter="0"/>
          <w:titlePg/>
        </w:sectPr>
      </w:pP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Правительства Свердловской области</w:t>
      </w:r>
    </w:p>
    <w:p>
      <w:pPr>
        <w:pStyle w:val="0"/>
        <w:jc w:val="right"/>
      </w:pPr>
      <w:r>
        <w:rPr>
          <w:sz w:val="20"/>
        </w:rPr>
        <w:t xml:space="preserve">от 24 августа 2011 г. N 1128-ПП</w:t>
      </w:r>
    </w:p>
    <w:p>
      <w:pPr>
        <w:pStyle w:val="0"/>
      </w:pPr>
      <w:r>
        <w:rPr>
          <w:sz w:val="20"/>
        </w:rPr>
      </w:r>
    </w:p>
    <w:bookmarkStart w:id="310" w:name="P310"/>
    <w:bookmarkEnd w:id="310"/>
    <w:p>
      <w:pPr>
        <w:pStyle w:val="2"/>
        <w:jc w:val="center"/>
      </w:pPr>
      <w:r>
        <w:rPr>
          <w:sz w:val="20"/>
        </w:rPr>
        <w:t xml:space="preserve">ПОРЯДОК</w:t>
      </w:r>
    </w:p>
    <w:p>
      <w:pPr>
        <w:pStyle w:val="2"/>
        <w:jc w:val="center"/>
      </w:pPr>
      <w:r>
        <w:rPr>
          <w:sz w:val="20"/>
        </w:rPr>
        <w:t xml:space="preserve">ПРЕДОСТАВЛЕНИЯ И РАСХОДОВАНИЯ СУБВЕНЦИЙ ИЗ ОБЛАСТНОГО</w:t>
      </w:r>
    </w:p>
    <w:p>
      <w:pPr>
        <w:pStyle w:val="2"/>
        <w:jc w:val="center"/>
      </w:pPr>
      <w:r>
        <w:rPr>
          <w:sz w:val="20"/>
        </w:rPr>
        <w:t xml:space="preserve">БЮДЖЕТА БЮДЖЕТАМ МУНИЦИПАЛЬНЫХ ОБРАЗОВАНИЙ, РАСПОЛОЖЕННЫХ</w:t>
      </w:r>
    </w:p>
    <w:p>
      <w:pPr>
        <w:pStyle w:val="2"/>
        <w:jc w:val="center"/>
      </w:pPr>
      <w:r>
        <w:rPr>
          <w:sz w:val="20"/>
        </w:rPr>
        <w:t xml:space="preserve">НА ТЕРРИТОРИИ СВЕРДЛОВСКОЙ ОБЛАСТИ, НА ОСУЩЕСТВЛЕНИЕ</w:t>
      </w:r>
    </w:p>
    <w:p>
      <w:pPr>
        <w:pStyle w:val="2"/>
        <w:jc w:val="center"/>
      </w:pPr>
      <w:r>
        <w:rPr>
          <w:sz w:val="20"/>
        </w:rPr>
        <w:t xml:space="preserve">ПЕРЕДАННОГО ОРГАНАМ МЕСТНОГО САМОУПРАВЛЕНИЯ ЭТИХ</w:t>
      </w:r>
    </w:p>
    <w:p>
      <w:pPr>
        <w:pStyle w:val="2"/>
        <w:jc w:val="center"/>
      </w:pPr>
      <w:r>
        <w:rPr>
          <w:sz w:val="20"/>
        </w:rPr>
        <w:t xml:space="preserve">МУНИЦИПАЛЬНЫХ ОБРАЗОВАНИЙ ГОСУДАРСТВЕННОГО ПОЛНОМОЧИЯ</w:t>
      </w:r>
    </w:p>
    <w:p>
      <w:pPr>
        <w:pStyle w:val="2"/>
        <w:jc w:val="center"/>
      </w:pPr>
      <w:r>
        <w:rPr>
          <w:sz w:val="20"/>
        </w:rPr>
        <w:t xml:space="preserve">ПО СОЗДАНИЮ АДМИНИСТРАТИВНЫХ КОМИССИЙ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Свердловской области</w:t>
            </w:r>
          </w:p>
          <w:p>
            <w:pPr>
              <w:pStyle w:val="0"/>
              <w:jc w:val="center"/>
            </w:pPr>
            <w:r>
              <w:rPr>
                <w:sz w:val="20"/>
                <w:color w:val="392c69"/>
              </w:rPr>
              <w:t xml:space="preserve">от 18.05.2023 </w:t>
            </w:r>
            <w:hyperlink w:history="0" r:id="rId49" w:tooltip="Постановление Правительства Свердловской области от 18.05.2023 N 333-ПП &quot;О внесении изменений в Постановление Правительства Свердловской области от 24.08.2011 N 1128-ПП &quot;Об административных комиссиях&quot; {КонсультантПлюс}">
              <w:r>
                <w:rPr>
                  <w:sz w:val="20"/>
                  <w:color w:val="0000ff"/>
                </w:rPr>
                <w:t xml:space="preserve">N 333-ПП</w:t>
              </w:r>
            </w:hyperlink>
            <w:r>
              <w:rPr>
                <w:sz w:val="20"/>
                <w:color w:val="392c69"/>
              </w:rPr>
              <w:t xml:space="preserve">, от 21.03.2024 </w:t>
            </w:r>
            <w:hyperlink w:history="0" r:id="rId50" w:tooltip="Постановление Правительства Свердловской области от 21.03.2024 N 185-ПП &quot;О внесении изменений в Порядок предоставления и расходова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утвержденный Постановлением Правительства Свердловской области от 24.08.2011 N 1128-ПП&quot; {КонсультантПлюс}">
              <w:r>
                <w:rPr>
                  <w:sz w:val="20"/>
                  <w:color w:val="0000ff"/>
                </w:rPr>
                <w:t xml:space="preserve">N 185-ПП</w:t>
              </w:r>
            </w:hyperlink>
            <w:r>
              <w:rPr>
                <w:sz w:val="20"/>
                <w:color w:val="392c69"/>
              </w:rPr>
              <w:t xml:space="preserve">, от 29.08.2024 </w:t>
            </w:r>
            <w:hyperlink w:history="0" r:id="rId51" w:tooltip="Постановление Правительства Свердловской области от 29.08.2024 N 581-ПП &quot;О внесении изменений в отдельные постановления Правительства Свердловской области в сфере создания и обеспечения деятельности административных комиссий&quot; {КонсультантПлюс}">
              <w:r>
                <w:rPr>
                  <w:sz w:val="20"/>
                  <w:color w:val="0000ff"/>
                </w:rPr>
                <w:t xml:space="preserve">N 581-ПП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1. Настоящий порядок определяет порядок и условия предоставления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w:t>
      </w:r>
    </w:p>
    <w:p>
      <w:pPr>
        <w:pStyle w:val="0"/>
        <w:jc w:val="both"/>
      </w:pPr>
      <w:r>
        <w:rPr>
          <w:sz w:val="20"/>
        </w:rPr>
        <w:t xml:space="preserve">(п. 1 в ред. </w:t>
      </w:r>
      <w:hyperlink w:history="0" r:id="rId52" w:tooltip="Постановление Правительства Свердловской области от 18.05.2023 N 333-ПП &quot;О внесении изменений в Постановление Правительства Свердловской области от 24.08.2011 N 1128-ПП &quot;Об административных комиссиях&quot; {КонсультантПлюс}">
        <w:r>
          <w:rPr>
            <w:sz w:val="20"/>
            <w:color w:val="0000ff"/>
          </w:rPr>
          <w:t xml:space="preserve">Постановления</w:t>
        </w:r>
      </w:hyperlink>
      <w:r>
        <w:rPr>
          <w:sz w:val="20"/>
        </w:rPr>
        <w:t xml:space="preserve"> Правительства Свердловской области от 18.05.2023 N 333-ПП)</w:t>
      </w:r>
    </w:p>
    <w:p>
      <w:pPr>
        <w:pStyle w:val="0"/>
        <w:spacing w:before="200" w:line-rule="auto"/>
        <w:ind w:firstLine="540"/>
        <w:jc w:val="both"/>
      </w:pPr>
      <w:r>
        <w:rPr>
          <w:sz w:val="20"/>
        </w:rPr>
        <w:t xml:space="preserve">2. Предоставление субвенций из областного бюджета бюджетам муниципальных образований, расположенных на территории Свердловской области, осуществляется один раз в год в соответствии с распределением, утвержденным в законе Свердловской области об областном бюджете на соответствующий финансовый год и плановый период, и в пределах бюджетных ассигнований и лимитов бюджетных обязательств, утвержденных в установленном порядке главному распорядителю средств областного бюджета - Департаменту по обеспечению деятельности мировых судей Свердловской области (далее - Департамент).</w:t>
      </w:r>
    </w:p>
    <w:p>
      <w:pPr>
        <w:pStyle w:val="0"/>
        <w:jc w:val="both"/>
      </w:pPr>
      <w:r>
        <w:rPr>
          <w:sz w:val="20"/>
        </w:rPr>
        <w:t xml:space="preserve">(п. 2 в ред. </w:t>
      </w:r>
      <w:hyperlink w:history="0" r:id="rId53" w:tooltip="Постановление Правительства Свердловской области от 21.03.2024 N 185-ПП &quot;О внесении изменений в Порядок предоставления и расходова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утвержденный Постановлением Правительства Свердловской области от 24.08.2011 N 1128-ПП&quot; {КонсультантПлюс}">
        <w:r>
          <w:rPr>
            <w:sz w:val="20"/>
            <w:color w:val="0000ff"/>
          </w:rPr>
          <w:t xml:space="preserve">Постановления</w:t>
        </w:r>
      </w:hyperlink>
      <w:r>
        <w:rPr>
          <w:sz w:val="20"/>
        </w:rPr>
        <w:t xml:space="preserve"> Правительства Свердловской области от 21.03.2024 N 185-ПП)</w:t>
      </w:r>
    </w:p>
    <w:p>
      <w:pPr>
        <w:pStyle w:val="0"/>
        <w:spacing w:before="200" w:line-rule="auto"/>
        <w:ind w:firstLine="540"/>
        <w:jc w:val="both"/>
      </w:pPr>
      <w:r>
        <w:rPr>
          <w:sz w:val="20"/>
        </w:rPr>
        <w:t xml:space="preserve">3. Главным распорядителем средств областного бюджета, предусмотренных для предоставления субвенций, является Департамент.</w:t>
      </w:r>
    </w:p>
    <w:p>
      <w:pPr>
        <w:pStyle w:val="0"/>
        <w:jc w:val="both"/>
      </w:pPr>
      <w:r>
        <w:rPr>
          <w:sz w:val="20"/>
        </w:rPr>
        <w:t xml:space="preserve">(в ред. </w:t>
      </w:r>
      <w:hyperlink w:history="0" r:id="rId54" w:tooltip="Постановление Правительства Свердловской области от 21.03.2024 N 185-ПП &quot;О внесении изменений в Порядок предоставления и расходова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утвержденный Постановлением Правительства Свердловской области от 24.08.2011 N 1128-ПП&quot; {КонсультантПлюс}">
        <w:r>
          <w:rPr>
            <w:sz w:val="20"/>
            <w:color w:val="0000ff"/>
          </w:rPr>
          <w:t xml:space="preserve">Постановления</w:t>
        </w:r>
      </w:hyperlink>
      <w:r>
        <w:rPr>
          <w:sz w:val="20"/>
        </w:rPr>
        <w:t xml:space="preserve"> Правительства Свердловской области от 21.03.2024 N 185-ПП)</w:t>
      </w:r>
    </w:p>
    <w:p>
      <w:pPr>
        <w:pStyle w:val="0"/>
        <w:spacing w:before="200" w:line-rule="auto"/>
        <w:ind w:firstLine="540"/>
        <w:jc w:val="both"/>
      </w:pPr>
      <w:r>
        <w:rPr>
          <w:sz w:val="20"/>
        </w:rPr>
        <w:t xml:space="preserve">4. Утратил силу. - </w:t>
      </w:r>
      <w:hyperlink w:history="0" r:id="rId55" w:tooltip="Постановление Правительства Свердловской области от 21.03.2024 N 185-ПП &quot;О внесении изменений в Порядок предоставления и расходова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утвержденный Постановлением Правительства Свердловской области от 24.08.2011 N 1128-ПП&quot; {КонсультантПлюс}">
        <w:r>
          <w:rPr>
            <w:sz w:val="20"/>
            <w:color w:val="0000ff"/>
          </w:rPr>
          <w:t xml:space="preserve">Постановление</w:t>
        </w:r>
      </w:hyperlink>
      <w:r>
        <w:rPr>
          <w:sz w:val="20"/>
        </w:rPr>
        <w:t xml:space="preserve"> Правительства Свердловской области от 21.03.2024 N 185-ПП.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56" w:tooltip="Постановление Правительства Свердловской области от 29.08.2024 N 581-ПП &quot;О внесении изменений в отдельные постановления Правительства Свердловской области в сфере создания и обеспечения деятельности административных комиссий&quot; {КонсультантПлюс}">
              <w:r>
                <w:rPr>
                  <w:sz w:val="20"/>
                  <w:color w:val="0000ff"/>
                </w:rPr>
                <w:t xml:space="preserve">Постановлением</w:t>
              </w:r>
            </w:hyperlink>
            <w:r>
              <w:rPr>
                <w:sz w:val="20"/>
                <w:color w:val="392c69"/>
              </w:rPr>
              <w:t xml:space="preserve"> Правительства Свердловской области от 29.08.2024 N 581-ПП в п. 5 внесены изменения, действие которых </w:t>
            </w:r>
            <w:hyperlink w:history="0" r:id="rId57" w:tooltip="Постановление Правительства Свердловской области от 29.08.2024 N 581-ПП &quot;О внесении изменений в отдельные постановления Правительства Свердловской области в сфере создания и обеспечения деятельности административных комиссий&quot; {КонсультантПлюс}">
              <w:r>
                <w:rPr>
                  <w:sz w:val="20"/>
                  <w:color w:val="0000ff"/>
                </w:rPr>
                <w:t xml:space="preserve">распространяется</w:t>
              </w:r>
            </w:hyperlink>
            <w:r>
              <w:rPr>
                <w:sz w:val="20"/>
                <w:color w:val="392c69"/>
              </w:rPr>
              <w:t xml:space="preserve"> на отношения, возникающие при составлении и исполнении областного бюджета, начиная с областного бюджета на 2025 год и плановый период 2026 и 2027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Средства субвенций направляются для финансирования расходов органов местного самоуправления городских округов, муниципальных округов и муниципальных районов, расположенных на территории Свердловской области, связанных с созданием и обеспечением деятельности административных комиссий.</w:t>
      </w:r>
    </w:p>
    <w:p>
      <w:pPr>
        <w:pStyle w:val="0"/>
        <w:jc w:val="both"/>
      </w:pPr>
      <w:r>
        <w:rPr>
          <w:sz w:val="20"/>
        </w:rPr>
        <w:t xml:space="preserve">(в ред. </w:t>
      </w:r>
      <w:hyperlink w:history="0" r:id="rId58" w:tooltip="Постановление Правительства Свердловской области от 29.08.2024 N 581-ПП &quot;О внесении изменений в отдельные постановления Правительства Свердловской области в сфере создания и обеспечения деятельности административных комиссий&quot; {КонсультантПлюс}">
        <w:r>
          <w:rPr>
            <w:sz w:val="20"/>
            <w:color w:val="0000ff"/>
          </w:rPr>
          <w:t xml:space="preserve">Постановления</w:t>
        </w:r>
      </w:hyperlink>
      <w:r>
        <w:rPr>
          <w:sz w:val="20"/>
        </w:rPr>
        <w:t xml:space="preserve"> Правительства Свердловской области от 29.08.2024 N 581-ПП)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59" w:tooltip="Постановление Правительства Свердловской области от 29.08.2024 N 581-ПП &quot;О внесении изменений в отдельные постановления Правительства Свердловской области в сфере создания и обеспечения деятельности административных комиссий&quot; {КонсультантПлюс}">
              <w:r>
                <w:rPr>
                  <w:sz w:val="20"/>
                  <w:color w:val="0000ff"/>
                </w:rPr>
                <w:t xml:space="preserve">Постановлением</w:t>
              </w:r>
            </w:hyperlink>
            <w:r>
              <w:rPr>
                <w:sz w:val="20"/>
                <w:color w:val="392c69"/>
              </w:rPr>
              <w:t xml:space="preserve"> Правительства Свердловской области от 29.08.2024 N 581-ПП в ч. 1 п. 6 внесены изменения, действие которых </w:t>
            </w:r>
            <w:hyperlink w:history="0" r:id="rId60" w:tooltip="Постановление Правительства Свердловской области от 29.08.2024 N 581-ПП &quot;О внесении изменений в отдельные постановления Правительства Свердловской области в сфере создания и обеспечения деятельности административных комиссий&quot; {КонсультантПлюс}">
              <w:r>
                <w:rPr>
                  <w:sz w:val="20"/>
                  <w:color w:val="0000ff"/>
                </w:rPr>
                <w:t xml:space="preserve">распространяется</w:t>
              </w:r>
            </w:hyperlink>
            <w:r>
              <w:rPr>
                <w:sz w:val="20"/>
                <w:color w:val="392c69"/>
              </w:rPr>
              <w:t xml:space="preserve"> на отношения, возникающие при составлении и исполнении областного бюджета, начиная с областного бюджета на 2025 год и плановый период 2026 и 2027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Средства областного бюджета, выделяемые в форме субвенций, включаются в бюджетные сметы органов местного самоуправления городских округов, муниципальных округов и муниципальных районов, расположенных на территории Свердловской области, осуществляющих переданное государственное полномочие по созданию административных комиссий.</w:t>
      </w:r>
    </w:p>
    <w:p>
      <w:pPr>
        <w:pStyle w:val="0"/>
        <w:jc w:val="both"/>
      </w:pPr>
      <w:r>
        <w:rPr>
          <w:sz w:val="20"/>
        </w:rPr>
        <w:t xml:space="preserve">(в ред. </w:t>
      </w:r>
      <w:hyperlink w:history="0" r:id="rId61" w:tooltip="Постановление Правительства Свердловской области от 29.08.2024 N 581-ПП &quot;О внесении изменений в отдельные постановления Правительства Свердловской области в сфере создания и обеспечения деятельности административных комиссий&quot; {КонсультантПлюс}">
        <w:r>
          <w:rPr>
            <w:sz w:val="20"/>
            <w:color w:val="0000ff"/>
          </w:rPr>
          <w:t xml:space="preserve">Постановления</w:t>
        </w:r>
      </w:hyperlink>
      <w:r>
        <w:rPr>
          <w:sz w:val="20"/>
        </w:rPr>
        <w:t xml:space="preserve"> Правительства Свердловской области от 29.08.2024 N 581-ПП)</w:t>
      </w:r>
    </w:p>
    <w:p>
      <w:pPr>
        <w:pStyle w:val="0"/>
        <w:spacing w:before="200" w:line-rule="auto"/>
        <w:ind w:firstLine="540"/>
        <w:jc w:val="both"/>
      </w:pPr>
      <w:r>
        <w:rPr>
          <w:sz w:val="20"/>
        </w:rPr>
        <w:t xml:space="preserve">Направления и объемы расходования средств, выделяемых в форме субвенций, в разрезе классификации операций сектора государственного управления определяются органами местного самоуправления муниципальных образований в Свердловской области самостоятельно в пределах утвержденных на указанные цели бюджетных ассигнований.</w:t>
      </w:r>
    </w:p>
    <w:p>
      <w:pPr>
        <w:pStyle w:val="0"/>
        <w:spacing w:before="200" w:line-rule="auto"/>
        <w:ind w:firstLine="540"/>
        <w:jc w:val="both"/>
      </w:pPr>
      <w:r>
        <w:rPr>
          <w:sz w:val="20"/>
        </w:rPr>
        <w:t xml:space="preserve">7. Органы местного самоуправления муниципальных образований в Свердловской области, осуществляющие переданное государственное полномочие по созданию административных комиссий, представляют отчет о расходовании субвенции из областного бюджета бюджету соответствующего муниципального образования на осуществление переданного органам местного самоуправления этого муниципального образования государственного полномочия по созданию административных комиссий (далее - отчет) по прилагаемой </w:t>
      </w:r>
      <w:hyperlink w:history="0" w:anchor="P360" w:tooltip="ОТЧЕТ">
        <w:r>
          <w:rPr>
            <w:sz w:val="20"/>
            <w:color w:val="0000ff"/>
          </w:rPr>
          <w:t xml:space="preserve">форме</w:t>
        </w:r>
      </w:hyperlink>
      <w:r>
        <w:rPr>
          <w:sz w:val="20"/>
        </w:rPr>
        <w:t xml:space="preserve">. Отчет представляется в Департамент ежеквартально нарастающим итогом в срок до 15 числа месяца, следующего за отчетным кварталом.</w:t>
      </w:r>
    </w:p>
    <w:p>
      <w:pPr>
        <w:pStyle w:val="0"/>
        <w:spacing w:before="200" w:line-rule="auto"/>
        <w:ind w:firstLine="540"/>
        <w:jc w:val="both"/>
      </w:pPr>
      <w:r>
        <w:rPr>
          <w:sz w:val="20"/>
        </w:rPr>
        <w:t xml:space="preserve">8. Средства, полученные из областного бюджета в форме субвенций,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бюджетным, административным и уголовным законодательством.</w:t>
      </w:r>
    </w:p>
    <w:p>
      <w:pPr>
        <w:pStyle w:val="0"/>
        <w:spacing w:before="200" w:line-rule="auto"/>
        <w:ind w:firstLine="540"/>
        <w:jc w:val="both"/>
      </w:pPr>
      <w:r>
        <w:rPr>
          <w:sz w:val="20"/>
        </w:rPr>
        <w:t xml:space="preserve">9. Финансовый контроль за целевым использованием бюджетных средств осуществляется Министерством финансов Свердловской области.</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ind w:left="540"/>
        <w:jc w:val="both"/>
      </w:pPr>
      <w:r>
        <w:rPr>
          <w:sz w:val="20"/>
        </w:rPr>
        <w:t xml:space="preserve">Форма</w:t>
      </w:r>
    </w:p>
    <w:p>
      <w:pPr>
        <w:pStyle w:val="0"/>
      </w:pPr>
      <w:r>
        <w:rPr>
          <w:sz w:val="20"/>
        </w:rPr>
      </w:r>
    </w:p>
    <w:p>
      <w:pPr>
        <w:pStyle w:val="0"/>
        <w:jc w:val="right"/>
      </w:pPr>
      <w:r>
        <w:rPr>
          <w:sz w:val="20"/>
        </w:rPr>
        <w:t xml:space="preserve">К Порядку</w:t>
      </w:r>
    </w:p>
    <w:p>
      <w:pPr>
        <w:pStyle w:val="0"/>
        <w:jc w:val="right"/>
      </w:pPr>
      <w:r>
        <w:rPr>
          <w:sz w:val="20"/>
        </w:rPr>
        <w:t xml:space="preserve">предоставления и расходования</w:t>
      </w:r>
    </w:p>
    <w:p>
      <w:pPr>
        <w:pStyle w:val="0"/>
        <w:jc w:val="right"/>
      </w:pPr>
      <w:r>
        <w:rPr>
          <w:sz w:val="20"/>
        </w:rPr>
        <w:t xml:space="preserve">субвенций из областного бюджета</w:t>
      </w:r>
    </w:p>
    <w:p>
      <w:pPr>
        <w:pStyle w:val="0"/>
        <w:jc w:val="right"/>
      </w:pPr>
      <w:r>
        <w:rPr>
          <w:sz w:val="20"/>
        </w:rPr>
        <w:t xml:space="preserve">бюджетам муниципальных образований,</w:t>
      </w:r>
    </w:p>
    <w:p>
      <w:pPr>
        <w:pStyle w:val="0"/>
        <w:jc w:val="right"/>
      </w:pPr>
      <w:r>
        <w:rPr>
          <w:sz w:val="20"/>
        </w:rPr>
        <w:t xml:space="preserve">расположенных на территории</w:t>
      </w:r>
    </w:p>
    <w:p>
      <w:pPr>
        <w:pStyle w:val="0"/>
        <w:jc w:val="right"/>
      </w:pPr>
      <w:r>
        <w:rPr>
          <w:sz w:val="20"/>
        </w:rPr>
        <w:t xml:space="preserve">Свердловской области,</w:t>
      </w:r>
    </w:p>
    <w:p>
      <w:pPr>
        <w:pStyle w:val="0"/>
        <w:jc w:val="right"/>
      </w:pPr>
      <w:r>
        <w:rPr>
          <w:sz w:val="20"/>
        </w:rPr>
        <w:t xml:space="preserve">на осуществление переданного</w:t>
      </w:r>
    </w:p>
    <w:p>
      <w:pPr>
        <w:pStyle w:val="0"/>
        <w:jc w:val="right"/>
      </w:pPr>
      <w:r>
        <w:rPr>
          <w:sz w:val="20"/>
        </w:rPr>
        <w:t xml:space="preserve">органам местного самоуправления</w:t>
      </w:r>
    </w:p>
    <w:p>
      <w:pPr>
        <w:pStyle w:val="0"/>
        <w:jc w:val="right"/>
      </w:pPr>
      <w:r>
        <w:rPr>
          <w:sz w:val="20"/>
        </w:rPr>
        <w:t xml:space="preserve">этих муниципальных образований</w:t>
      </w:r>
    </w:p>
    <w:p>
      <w:pPr>
        <w:pStyle w:val="0"/>
        <w:jc w:val="right"/>
      </w:pPr>
      <w:r>
        <w:rPr>
          <w:sz w:val="20"/>
        </w:rPr>
        <w:t xml:space="preserve">государственного полномочия</w:t>
      </w:r>
    </w:p>
    <w:p>
      <w:pPr>
        <w:pStyle w:val="0"/>
        <w:jc w:val="right"/>
      </w:pPr>
      <w:r>
        <w:rPr>
          <w:sz w:val="20"/>
        </w:rPr>
        <w:t xml:space="preserve">по созданию административных комиссий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2" w:tooltip="Постановление Правительства Свердловской области от 28.12.2011 N 1846-ПП &quot;О внесении изменений в Порядок создания и деятельности административных комиссий, обеспечения их деятельности и Порядок предоставления и расходова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утвержденны {КонсультантПлюс}">
              <w:r>
                <w:rPr>
                  <w:sz w:val="20"/>
                  <w:color w:val="0000ff"/>
                </w:rPr>
                <w:t xml:space="preserve">Постановления</w:t>
              </w:r>
            </w:hyperlink>
            <w:r>
              <w:rPr>
                <w:sz w:val="20"/>
                <w:color w:val="392c69"/>
              </w:rPr>
              <w:t xml:space="preserve"> Правительства Свердловской области</w:t>
            </w:r>
          </w:p>
          <w:p>
            <w:pPr>
              <w:pStyle w:val="0"/>
              <w:jc w:val="center"/>
            </w:pPr>
            <w:r>
              <w:rPr>
                <w:sz w:val="20"/>
                <w:color w:val="392c69"/>
              </w:rPr>
              <w:t xml:space="preserve">от 28.12.2011 N 1846-ПП)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360" w:name="P360"/>
    <w:bookmarkEnd w:id="360"/>
    <w:p>
      <w:pPr>
        <w:pStyle w:val="0"/>
        <w:jc w:val="center"/>
      </w:pPr>
      <w:r>
        <w:rPr>
          <w:sz w:val="20"/>
        </w:rPr>
        <w:t xml:space="preserve">ОТЧЕТ</w:t>
      </w:r>
    </w:p>
    <w:p>
      <w:pPr>
        <w:pStyle w:val="0"/>
        <w:jc w:val="center"/>
      </w:pPr>
      <w:r>
        <w:rPr>
          <w:sz w:val="20"/>
        </w:rPr>
        <w:t xml:space="preserve">О РАСХОДОВАНИИ СУБВЕНЦИИ ИЗ ОБЛАСТНОГО БЮДЖЕТА</w:t>
      </w:r>
    </w:p>
    <w:p>
      <w:pPr>
        <w:pStyle w:val="0"/>
        <w:jc w:val="center"/>
      </w:pPr>
      <w:r>
        <w:rPr>
          <w:sz w:val="20"/>
        </w:rPr>
        <w:t xml:space="preserve">БЮДЖЕТУ СООТВЕТСТВУЮЩЕГО МУНИЦИПАЛЬНОГО ОБРАЗОВАНИЯ</w:t>
      </w:r>
    </w:p>
    <w:p>
      <w:pPr>
        <w:pStyle w:val="0"/>
        <w:jc w:val="center"/>
      </w:pPr>
      <w:r>
        <w:rPr>
          <w:sz w:val="20"/>
        </w:rPr>
        <w:t xml:space="preserve">НА ОСУЩЕСТВЛЕНИЕ ПЕРЕДАННОГО ОРГАНАМ МЕСТНОГО САМОУПРАВЛЕНИЯ</w:t>
      </w:r>
    </w:p>
    <w:p>
      <w:pPr>
        <w:pStyle w:val="0"/>
        <w:jc w:val="center"/>
      </w:pPr>
      <w:r>
        <w:rPr>
          <w:sz w:val="20"/>
        </w:rPr>
        <w:t xml:space="preserve">ЭТОГО МУНИЦИПАЛЬНОГО ОБРАЗОВАНИЯ ГОСУДАРСТВЕННОГО ПОЛНОМОЧИЯ</w:t>
      </w:r>
    </w:p>
    <w:p>
      <w:pPr>
        <w:pStyle w:val="0"/>
        <w:jc w:val="center"/>
      </w:pPr>
      <w:r>
        <w:rPr>
          <w:sz w:val="20"/>
        </w:rPr>
        <w:t xml:space="preserve">ПО СОЗДАНИЮ АДМИНИСТРАТИВНЫХ КОМИССИЙ</w:t>
      </w:r>
    </w:p>
    <w:p>
      <w:pPr>
        <w:pStyle w:val="0"/>
        <w:jc w:val="center"/>
      </w:pPr>
      <w:r>
        <w:rPr>
          <w:sz w:val="20"/>
        </w:rPr>
        <w:t xml:space="preserve">ЗА _________________ ГОДА</w:t>
      </w:r>
    </w:p>
    <w:p>
      <w:pPr>
        <w:pStyle w:val="0"/>
        <w:jc w:val="center"/>
      </w:pPr>
      <w:r>
        <w:rPr>
          <w:sz w:val="20"/>
        </w:rPr>
        <w:t xml:space="preserve">ПО ______________________________________________________</w:t>
      </w:r>
    </w:p>
    <w:p>
      <w:pPr>
        <w:pStyle w:val="0"/>
        <w:jc w:val="center"/>
      </w:pPr>
      <w:r>
        <w:rPr>
          <w:sz w:val="20"/>
        </w:rPr>
        <w:t xml:space="preserve">(НАИМЕНОВАНИЕ МУНИЦИПАЛЬНОГО ОБРАЗОВАНИЯ)</w:t>
      </w:r>
    </w:p>
    <w:p>
      <w:pPr>
        <w:pStyle w:val="0"/>
      </w:pPr>
      <w:r>
        <w:rPr>
          <w:sz w:val="20"/>
        </w:rPr>
      </w:r>
    </w:p>
    <w:p>
      <w:pPr>
        <w:pStyle w:val="0"/>
        <w:jc w:val="right"/>
      </w:pPr>
      <w:r>
        <w:rPr>
          <w:sz w:val="20"/>
        </w:rPr>
        <w:t xml:space="preserve">Утверждено штатных единиц ____</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75"/>
        <w:gridCol w:w="1155"/>
        <w:gridCol w:w="1417"/>
        <w:gridCol w:w="1191"/>
        <w:gridCol w:w="1531"/>
        <w:gridCol w:w="1155"/>
        <w:gridCol w:w="1155"/>
        <w:gridCol w:w="1304"/>
        <w:gridCol w:w="1587"/>
        <w:gridCol w:w="1155"/>
        <w:gridCol w:w="1474"/>
        <w:gridCol w:w="1701"/>
        <w:gridCol w:w="1701"/>
      </w:tblGrid>
      <w:tr>
        <w:tc>
          <w:tcPr>
            <w:tcW w:w="2475" w:type="dxa"/>
            <w:vMerge w:val="restart"/>
          </w:tcPr>
          <w:bookmarkStart w:id="372" w:name="P372"/>
          <w:bookmarkEnd w:id="372"/>
          <w:p>
            <w:pPr>
              <w:pStyle w:val="0"/>
              <w:jc w:val="center"/>
            </w:pPr>
            <w:r>
              <w:rPr>
                <w:sz w:val="20"/>
              </w:rPr>
              <w:t xml:space="preserve">Поступило средств из областного бюджета бюджету муниципального образования (тыс. рублей) с начала года</w:t>
            </w:r>
          </w:p>
        </w:tc>
        <w:tc>
          <w:tcPr>
            <w:gridSpan w:val="11"/>
            <w:tcW w:w="14825" w:type="dxa"/>
          </w:tcPr>
          <w:p>
            <w:pPr>
              <w:pStyle w:val="0"/>
              <w:jc w:val="center"/>
            </w:pPr>
            <w:r>
              <w:rPr>
                <w:sz w:val="20"/>
              </w:rPr>
              <w:t xml:space="preserve">Произведено расходов из бюджета муниципального образования (тыс. рублей)</w:t>
            </w:r>
          </w:p>
        </w:tc>
        <w:tc>
          <w:tcPr>
            <w:tcW w:w="1701" w:type="dxa"/>
            <w:vMerge w:val="restart"/>
          </w:tcPr>
          <w:bookmarkStart w:id="374" w:name="P374"/>
          <w:bookmarkEnd w:id="374"/>
          <w:p>
            <w:pPr>
              <w:pStyle w:val="0"/>
              <w:jc w:val="center"/>
            </w:pPr>
            <w:r>
              <w:rPr>
                <w:sz w:val="20"/>
              </w:rPr>
              <w:t xml:space="preserve">Остаток неиспользованных средств с начала года (тыс. рублей)</w:t>
            </w:r>
          </w:p>
        </w:tc>
      </w:tr>
      <w:tr>
        <w:tc>
          <w:tcPr>
            <w:vMerge w:val="continue"/>
          </w:tcPr>
          <w:p/>
        </w:tc>
        <w:tc>
          <w:tcPr>
            <w:tcW w:w="1155" w:type="dxa"/>
            <w:vMerge w:val="restart"/>
          </w:tcPr>
          <w:bookmarkStart w:id="375" w:name="P375"/>
          <w:bookmarkEnd w:id="375"/>
          <w:p>
            <w:pPr>
              <w:pStyle w:val="0"/>
              <w:jc w:val="center"/>
            </w:pPr>
            <w:r>
              <w:rPr>
                <w:sz w:val="20"/>
              </w:rPr>
              <w:t xml:space="preserve">с начала года</w:t>
            </w:r>
          </w:p>
        </w:tc>
        <w:tc>
          <w:tcPr>
            <w:gridSpan w:val="10"/>
            <w:tcW w:w="13670" w:type="dxa"/>
          </w:tcPr>
          <w:p>
            <w:pPr>
              <w:pStyle w:val="0"/>
              <w:jc w:val="center"/>
            </w:pPr>
            <w:r>
              <w:rPr>
                <w:sz w:val="20"/>
              </w:rPr>
              <w:t xml:space="preserve">в том числе произведено расходов за отчетный период</w:t>
            </w:r>
          </w:p>
        </w:tc>
        <w:tc>
          <w:tcPr>
            <w:vMerge w:val="continue"/>
          </w:tcPr>
          <w:p/>
        </w:tc>
      </w:tr>
      <w:tr>
        <w:tc>
          <w:tcPr>
            <w:vMerge w:val="continue"/>
          </w:tcPr>
          <w:p/>
        </w:tc>
        <w:tc>
          <w:tcPr>
            <w:vMerge w:val="continue"/>
          </w:tcPr>
          <w:p/>
        </w:tc>
        <w:tc>
          <w:tcPr>
            <w:tcW w:w="1417" w:type="dxa"/>
          </w:tcPr>
          <w:bookmarkStart w:id="377" w:name="P377"/>
          <w:bookmarkEnd w:id="377"/>
          <w:p>
            <w:pPr>
              <w:pStyle w:val="0"/>
              <w:jc w:val="center"/>
            </w:pPr>
            <w:r>
              <w:rPr>
                <w:sz w:val="20"/>
              </w:rPr>
              <w:t xml:space="preserve">заработная плата</w:t>
            </w:r>
          </w:p>
        </w:tc>
        <w:tc>
          <w:tcPr>
            <w:tcW w:w="1191" w:type="dxa"/>
          </w:tcPr>
          <w:p>
            <w:pPr>
              <w:pStyle w:val="0"/>
              <w:jc w:val="center"/>
            </w:pPr>
            <w:r>
              <w:rPr>
                <w:sz w:val="20"/>
              </w:rPr>
              <w:t xml:space="preserve">прочие выплаты</w:t>
            </w:r>
          </w:p>
        </w:tc>
        <w:tc>
          <w:tcPr>
            <w:tcW w:w="1531" w:type="dxa"/>
          </w:tcPr>
          <w:p>
            <w:pPr>
              <w:pStyle w:val="0"/>
              <w:jc w:val="center"/>
            </w:pPr>
            <w:r>
              <w:rPr>
                <w:sz w:val="20"/>
              </w:rPr>
              <w:t xml:space="preserve">начисления на выплаты по оплате труда</w:t>
            </w:r>
          </w:p>
        </w:tc>
        <w:tc>
          <w:tcPr>
            <w:tcW w:w="1155" w:type="dxa"/>
          </w:tcPr>
          <w:p>
            <w:pPr>
              <w:pStyle w:val="0"/>
              <w:jc w:val="center"/>
            </w:pPr>
            <w:r>
              <w:rPr>
                <w:sz w:val="20"/>
              </w:rPr>
              <w:t xml:space="preserve">услуги связи</w:t>
            </w:r>
          </w:p>
        </w:tc>
        <w:tc>
          <w:tcPr>
            <w:tcW w:w="1155" w:type="dxa"/>
          </w:tcPr>
          <w:p>
            <w:pPr>
              <w:pStyle w:val="0"/>
              <w:jc w:val="center"/>
            </w:pPr>
            <w:r>
              <w:rPr>
                <w:sz w:val="20"/>
              </w:rPr>
              <w:t xml:space="preserve">транспортные услуги</w:t>
            </w:r>
          </w:p>
        </w:tc>
        <w:tc>
          <w:tcPr>
            <w:tcW w:w="1304" w:type="dxa"/>
          </w:tcPr>
          <w:p>
            <w:pPr>
              <w:pStyle w:val="0"/>
              <w:jc w:val="center"/>
            </w:pPr>
            <w:r>
              <w:rPr>
                <w:sz w:val="20"/>
              </w:rPr>
              <w:t xml:space="preserve">коммунальные услуги</w:t>
            </w:r>
          </w:p>
        </w:tc>
        <w:tc>
          <w:tcPr>
            <w:tcW w:w="1587" w:type="dxa"/>
          </w:tcPr>
          <w:p>
            <w:pPr>
              <w:pStyle w:val="0"/>
              <w:jc w:val="center"/>
            </w:pPr>
            <w:r>
              <w:rPr>
                <w:sz w:val="20"/>
              </w:rPr>
              <w:t xml:space="preserve">услуги по содержанию имущества</w:t>
            </w:r>
          </w:p>
        </w:tc>
        <w:tc>
          <w:tcPr>
            <w:tcW w:w="1155" w:type="dxa"/>
          </w:tcPr>
          <w:p>
            <w:pPr>
              <w:pStyle w:val="0"/>
              <w:jc w:val="center"/>
            </w:pPr>
            <w:r>
              <w:rPr>
                <w:sz w:val="20"/>
              </w:rPr>
              <w:t xml:space="preserve">прочие услуги</w:t>
            </w:r>
          </w:p>
        </w:tc>
        <w:tc>
          <w:tcPr>
            <w:tcW w:w="1474" w:type="dxa"/>
          </w:tcPr>
          <w:p>
            <w:pPr>
              <w:pStyle w:val="0"/>
              <w:jc w:val="center"/>
            </w:pPr>
            <w:r>
              <w:rPr>
                <w:sz w:val="20"/>
              </w:rPr>
              <w:t xml:space="preserve">увеличение стоимости основных средств</w:t>
            </w:r>
          </w:p>
        </w:tc>
        <w:tc>
          <w:tcPr>
            <w:tcW w:w="1701" w:type="dxa"/>
          </w:tcPr>
          <w:bookmarkStart w:id="386" w:name="P386"/>
          <w:bookmarkEnd w:id="386"/>
          <w:p>
            <w:pPr>
              <w:pStyle w:val="0"/>
              <w:jc w:val="center"/>
            </w:pPr>
            <w:r>
              <w:rPr>
                <w:sz w:val="20"/>
              </w:rPr>
              <w:t xml:space="preserve">увеличение стоимости материальных запасов</w:t>
            </w:r>
          </w:p>
        </w:tc>
        <w:tc>
          <w:tcPr>
            <w:vMerge w:val="continue"/>
          </w:tcPr>
          <w:p/>
        </w:tc>
      </w:tr>
      <w:tr>
        <w:tc>
          <w:tcPr>
            <w:tcW w:w="2475" w:type="dxa"/>
          </w:tcPr>
          <w:p>
            <w:pPr>
              <w:pStyle w:val="0"/>
              <w:jc w:val="center"/>
            </w:pPr>
            <w:r>
              <w:rPr>
                <w:sz w:val="20"/>
              </w:rPr>
              <w:t xml:space="preserve">1</w:t>
            </w:r>
          </w:p>
        </w:tc>
        <w:tc>
          <w:tcPr>
            <w:tcW w:w="1155" w:type="dxa"/>
          </w:tcPr>
          <w:p>
            <w:pPr>
              <w:pStyle w:val="0"/>
              <w:jc w:val="center"/>
            </w:pPr>
            <w:r>
              <w:rPr>
                <w:sz w:val="20"/>
              </w:rPr>
              <w:t xml:space="preserve">2</w:t>
            </w:r>
          </w:p>
        </w:tc>
        <w:tc>
          <w:tcPr>
            <w:tcW w:w="1417" w:type="dxa"/>
          </w:tcPr>
          <w:p>
            <w:pPr>
              <w:pStyle w:val="0"/>
              <w:jc w:val="center"/>
            </w:pPr>
            <w:r>
              <w:rPr>
                <w:sz w:val="20"/>
              </w:rPr>
              <w:t xml:space="preserve">3</w:t>
            </w:r>
          </w:p>
        </w:tc>
        <w:tc>
          <w:tcPr>
            <w:tcW w:w="1191" w:type="dxa"/>
          </w:tcPr>
          <w:p>
            <w:pPr>
              <w:pStyle w:val="0"/>
              <w:jc w:val="center"/>
            </w:pPr>
            <w:r>
              <w:rPr>
                <w:sz w:val="20"/>
              </w:rPr>
              <w:t xml:space="preserve">4</w:t>
            </w:r>
          </w:p>
        </w:tc>
        <w:tc>
          <w:tcPr>
            <w:tcW w:w="1531" w:type="dxa"/>
          </w:tcPr>
          <w:p>
            <w:pPr>
              <w:pStyle w:val="0"/>
              <w:jc w:val="center"/>
            </w:pPr>
            <w:r>
              <w:rPr>
                <w:sz w:val="20"/>
              </w:rPr>
              <w:t xml:space="preserve">5</w:t>
            </w:r>
          </w:p>
        </w:tc>
        <w:tc>
          <w:tcPr>
            <w:tcW w:w="1155" w:type="dxa"/>
          </w:tcPr>
          <w:p>
            <w:pPr>
              <w:pStyle w:val="0"/>
              <w:jc w:val="center"/>
            </w:pPr>
            <w:r>
              <w:rPr>
                <w:sz w:val="20"/>
              </w:rPr>
              <w:t xml:space="preserve">6</w:t>
            </w:r>
          </w:p>
        </w:tc>
        <w:tc>
          <w:tcPr>
            <w:tcW w:w="1155" w:type="dxa"/>
          </w:tcPr>
          <w:p>
            <w:pPr>
              <w:pStyle w:val="0"/>
              <w:jc w:val="center"/>
            </w:pPr>
            <w:r>
              <w:rPr>
                <w:sz w:val="20"/>
              </w:rPr>
              <w:t xml:space="preserve">7</w:t>
            </w:r>
          </w:p>
        </w:tc>
        <w:tc>
          <w:tcPr>
            <w:tcW w:w="1304" w:type="dxa"/>
          </w:tcPr>
          <w:p>
            <w:pPr>
              <w:pStyle w:val="0"/>
              <w:jc w:val="center"/>
            </w:pPr>
            <w:r>
              <w:rPr>
                <w:sz w:val="20"/>
              </w:rPr>
              <w:t xml:space="preserve">8</w:t>
            </w:r>
          </w:p>
        </w:tc>
        <w:tc>
          <w:tcPr>
            <w:tcW w:w="1587" w:type="dxa"/>
          </w:tcPr>
          <w:p>
            <w:pPr>
              <w:pStyle w:val="0"/>
              <w:jc w:val="center"/>
            </w:pPr>
            <w:r>
              <w:rPr>
                <w:sz w:val="20"/>
              </w:rPr>
              <w:t xml:space="preserve">9</w:t>
            </w:r>
          </w:p>
        </w:tc>
        <w:tc>
          <w:tcPr>
            <w:tcW w:w="1155" w:type="dxa"/>
          </w:tcPr>
          <w:p>
            <w:pPr>
              <w:pStyle w:val="0"/>
              <w:jc w:val="center"/>
            </w:pPr>
            <w:r>
              <w:rPr>
                <w:sz w:val="20"/>
              </w:rPr>
              <w:t xml:space="preserve">10</w:t>
            </w:r>
          </w:p>
        </w:tc>
        <w:tc>
          <w:tcPr>
            <w:tcW w:w="1474" w:type="dxa"/>
          </w:tcPr>
          <w:p>
            <w:pPr>
              <w:pStyle w:val="0"/>
              <w:jc w:val="center"/>
            </w:pPr>
            <w:r>
              <w:rPr>
                <w:sz w:val="20"/>
              </w:rPr>
              <w:t xml:space="preserve">11</w:t>
            </w:r>
          </w:p>
        </w:tc>
        <w:tc>
          <w:tcPr>
            <w:tcW w:w="1701" w:type="dxa"/>
          </w:tcPr>
          <w:p>
            <w:pPr>
              <w:pStyle w:val="0"/>
              <w:jc w:val="center"/>
            </w:pPr>
            <w:r>
              <w:rPr>
                <w:sz w:val="20"/>
              </w:rPr>
              <w:t xml:space="preserve">12</w:t>
            </w:r>
          </w:p>
        </w:tc>
        <w:tc>
          <w:tcPr>
            <w:tcW w:w="1701" w:type="dxa"/>
          </w:tcPr>
          <w:p>
            <w:pPr>
              <w:pStyle w:val="0"/>
              <w:jc w:val="center"/>
            </w:pPr>
            <w:r>
              <w:rPr>
                <w:sz w:val="20"/>
              </w:rPr>
              <w:t xml:space="preserve">13</w:t>
            </w:r>
          </w:p>
        </w:tc>
      </w:tr>
      <w:tr>
        <w:tc>
          <w:tcPr>
            <w:tcW w:w="2475" w:type="dxa"/>
          </w:tcPr>
          <w:p>
            <w:pPr>
              <w:pStyle w:val="0"/>
            </w:pPr>
            <w:r>
              <w:rPr>
                <w:sz w:val="20"/>
              </w:rPr>
            </w:r>
          </w:p>
        </w:tc>
        <w:tc>
          <w:tcPr>
            <w:tcW w:w="1155" w:type="dxa"/>
          </w:tcPr>
          <w:p>
            <w:pPr>
              <w:pStyle w:val="0"/>
            </w:pPr>
            <w:r>
              <w:rPr>
                <w:sz w:val="20"/>
              </w:rPr>
            </w:r>
          </w:p>
        </w:tc>
        <w:tc>
          <w:tcPr>
            <w:tcW w:w="1417" w:type="dxa"/>
          </w:tcPr>
          <w:p>
            <w:pPr>
              <w:pStyle w:val="0"/>
            </w:pPr>
            <w:r>
              <w:rPr>
                <w:sz w:val="20"/>
              </w:rPr>
            </w:r>
          </w:p>
        </w:tc>
        <w:tc>
          <w:tcPr>
            <w:tcW w:w="1191" w:type="dxa"/>
          </w:tcPr>
          <w:p>
            <w:pPr>
              <w:pStyle w:val="0"/>
            </w:pPr>
            <w:r>
              <w:rPr>
                <w:sz w:val="20"/>
              </w:rPr>
            </w:r>
          </w:p>
        </w:tc>
        <w:tc>
          <w:tcPr>
            <w:tcW w:w="1531" w:type="dxa"/>
          </w:tcPr>
          <w:p>
            <w:pPr>
              <w:pStyle w:val="0"/>
            </w:pPr>
            <w:r>
              <w:rPr>
                <w:sz w:val="20"/>
              </w:rPr>
            </w:r>
          </w:p>
        </w:tc>
        <w:tc>
          <w:tcPr>
            <w:tcW w:w="1155" w:type="dxa"/>
          </w:tcPr>
          <w:p>
            <w:pPr>
              <w:pStyle w:val="0"/>
            </w:pPr>
            <w:r>
              <w:rPr>
                <w:sz w:val="20"/>
              </w:rPr>
            </w:r>
          </w:p>
        </w:tc>
        <w:tc>
          <w:tcPr>
            <w:tcW w:w="1155" w:type="dxa"/>
          </w:tcPr>
          <w:p>
            <w:pPr>
              <w:pStyle w:val="0"/>
            </w:pPr>
            <w:r>
              <w:rPr>
                <w:sz w:val="20"/>
              </w:rPr>
            </w:r>
          </w:p>
        </w:tc>
        <w:tc>
          <w:tcPr>
            <w:tcW w:w="1304" w:type="dxa"/>
          </w:tcPr>
          <w:p>
            <w:pPr>
              <w:pStyle w:val="0"/>
            </w:pPr>
            <w:r>
              <w:rPr>
                <w:sz w:val="20"/>
              </w:rPr>
            </w:r>
          </w:p>
        </w:tc>
        <w:tc>
          <w:tcPr>
            <w:tcW w:w="1587" w:type="dxa"/>
          </w:tcPr>
          <w:p>
            <w:pPr>
              <w:pStyle w:val="0"/>
            </w:pPr>
            <w:r>
              <w:rPr>
                <w:sz w:val="20"/>
              </w:rPr>
            </w:r>
          </w:p>
        </w:tc>
        <w:tc>
          <w:tcPr>
            <w:tcW w:w="1155" w:type="dxa"/>
          </w:tcPr>
          <w:p>
            <w:pPr>
              <w:pStyle w:val="0"/>
            </w:pPr>
            <w:r>
              <w:rPr>
                <w:sz w:val="20"/>
              </w:rPr>
            </w:r>
          </w:p>
        </w:tc>
        <w:tc>
          <w:tcPr>
            <w:tcW w:w="1474" w:type="dxa"/>
          </w:tcPr>
          <w:p>
            <w:pPr>
              <w:pStyle w:val="0"/>
            </w:pPr>
            <w:r>
              <w:rPr>
                <w:sz w:val="20"/>
              </w:rPr>
            </w:r>
          </w:p>
        </w:tc>
        <w:tc>
          <w:tcPr>
            <w:tcW w:w="1701" w:type="dxa"/>
          </w:tcPr>
          <w:p>
            <w:pPr>
              <w:pStyle w:val="0"/>
            </w:pPr>
            <w:r>
              <w:rPr>
                <w:sz w:val="20"/>
              </w:rPr>
            </w:r>
          </w:p>
        </w:tc>
        <w:tc>
          <w:tcPr>
            <w:tcW w:w="1701" w:type="dxa"/>
          </w:tcPr>
          <w:p>
            <w:pPr>
              <w:pStyle w:val="0"/>
            </w:pPr>
            <w:r>
              <w:rPr>
                <w:sz w:val="20"/>
              </w:rPr>
            </w:r>
          </w:p>
        </w:tc>
      </w:tr>
    </w:tbl>
    <w:p>
      <w:pPr>
        <w:sectPr>
          <w:headerReference w:type="default" r:id="rId43"/>
          <w:headerReference w:type="first" r:id="rId43"/>
          <w:footerReference w:type="default" r:id="rId44"/>
          <w:footerReference w:type="first" r:id="rId44"/>
          <w:pgSz w:w="16838" w:h="11906" w:orient="landscape"/>
          <w:pgMar w:top="1133" w:right="397" w:bottom="566" w:left="397" w:header="0" w:footer="0" w:gutter="0"/>
          <w:titlePg/>
        </w:sectPr>
      </w:pPr>
    </w:p>
    <w:p>
      <w:pPr>
        <w:pStyle w:val="0"/>
      </w:pPr>
      <w:r>
        <w:rPr>
          <w:sz w:val="20"/>
        </w:rPr>
      </w:r>
    </w:p>
    <w:p>
      <w:pPr>
        <w:pStyle w:val="1"/>
        <w:jc w:val="both"/>
      </w:pPr>
      <w:r>
        <w:rPr>
          <w:sz w:val="20"/>
        </w:rPr>
        <w:t xml:space="preserve">Глава муниципального образования         ___________ 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Руководитель финансового органа</w:t>
      </w:r>
    </w:p>
    <w:p>
      <w:pPr>
        <w:pStyle w:val="1"/>
        <w:jc w:val="both"/>
      </w:pPr>
      <w:r>
        <w:rPr>
          <w:sz w:val="20"/>
        </w:rPr>
        <w:t xml:space="preserve">администрации муниципального образования ___________ ______________________</w:t>
      </w:r>
    </w:p>
    <w:p>
      <w:pPr>
        <w:pStyle w:val="1"/>
        <w:jc w:val="both"/>
      </w:pPr>
      <w:r>
        <w:rPr>
          <w:sz w:val="20"/>
        </w:rPr>
        <w:t xml:space="preserve">                                          (подпись)   (расшифровка подписи)</w:t>
      </w:r>
    </w:p>
    <w:p>
      <w:pPr>
        <w:pStyle w:val="0"/>
      </w:pPr>
      <w:r>
        <w:rPr>
          <w:sz w:val="20"/>
        </w:rPr>
      </w:r>
    </w:p>
    <w:p>
      <w:pPr>
        <w:pStyle w:val="0"/>
        <w:ind w:firstLine="540"/>
        <w:jc w:val="both"/>
      </w:pPr>
      <w:r>
        <w:rPr>
          <w:sz w:val="20"/>
        </w:rPr>
        <w:t xml:space="preserve">Примечания:</w:t>
      </w:r>
    </w:p>
    <w:p>
      <w:pPr>
        <w:pStyle w:val="0"/>
        <w:spacing w:before="200" w:line-rule="auto"/>
        <w:ind w:firstLine="540"/>
        <w:jc w:val="both"/>
      </w:pPr>
      <w:r>
        <w:rPr>
          <w:sz w:val="20"/>
        </w:rPr>
        <w:t xml:space="preserve">В </w:t>
      </w:r>
      <w:hyperlink w:history="0" w:anchor="P372" w:tooltip="Поступило средств из областного бюджета бюджету муниципального образования (тыс. рублей) с начала года">
        <w:r>
          <w:rPr>
            <w:sz w:val="20"/>
            <w:color w:val="0000ff"/>
          </w:rPr>
          <w:t xml:space="preserve">графе 1</w:t>
        </w:r>
      </w:hyperlink>
      <w:r>
        <w:rPr>
          <w:sz w:val="20"/>
        </w:rPr>
        <w:t xml:space="preserve"> указывается, сколько средств из областного бюджета поступило в бюджет муниципального образования для выполнения отдельного государственного полномочия по созданию административных комиссий нарастающим итогом с начала года, тыс. рублей.</w:t>
      </w:r>
    </w:p>
    <w:p>
      <w:pPr>
        <w:pStyle w:val="0"/>
        <w:spacing w:before="200" w:line-rule="auto"/>
        <w:ind w:firstLine="540"/>
        <w:jc w:val="both"/>
      </w:pPr>
      <w:r>
        <w:rPr>
          <w:sz w:val="20"/>
        </w:rPr>
        <w:t xml:space="preserve">В </w:t>
      </w:r>
      <w:hyperlink w:history="0" w:anchor="P375" w:tooltip="с начала года">
        <w:r>
          <w:rPr>
            <w:sz w:val="20"/>
            <w:color w:val="0000ff"/>
          </w:rPr>
          <w:t xml:space="preserve">графе 2</w:t>
        </w:r>
      </w:hyperlink>
      <w:r>
        <w:rPr>
          <w:sz w:val="20"/>
        </w:rPr>
        <w:t xml:space="preserve"> указывается, сколько произведено расходов из бюджета муниципального образования, отражается общая сумма произведенных (кассовых) расходов, связанных с деятельностью административных комиссий, нарастающим итогом с начала года в тысячах рублей. </w:t>
      </w:r>
      <w:hyperlink w:history="0" w:anchor="P375" w:tooltip="с начала года">
        <w:r>
          <w:rPr>
            <w:sz w:val="20"/>
            <w:color w:val="0000ff"/>
          </w:rPr>
          <w:t xml:space="preserve">Графа 2</w:t>
        </w:r>
      </w:hyperlink>
      <w:r>
        <w:rPr>
          <w:sz w:val="20"/>
        </w:rPr>
        <w:t xml:space="preserve"> равна сумме </w:t>
      </w:r>
      <w:hyperlink w:history="0" w:anchor="P377" w:tooltip="заработная плата">
        <w:r>
          <w:rPr>
            <w:sz w:val="20"/>
            <w:color w:val="0000ff"/>
          </w:rPr>
          <w:t xml:space="preserve">граф 3</w:t>
        </w:r>
      </w:hyperlink>
      <w:r>
        <w:rPr>
          <w:sz w:val="20"/>
        </w:rPr>
        <w:t xml:space="preserve"> - </w:t>
      </w:r>
      <w:hyperlink w:history="0" w:anchor="P386" w:tooltip="увеличение стоимости материальных запасов">
        <w:r>
          <w:rPr>
            <w:sz w:val="20"/>
            <w:color w:val="0000ff"/>
          </w:rPr>
          <w:t xml:space="preserve">12</w:t>
        </w:r>
      </w:hyperlink>
      <w:r>
        <w:rPr>
          <w:sz w:val="20"/>
        </w:rPr>
        <w:t xml:space="preserve">.</w:t>
      </w:r>
    </w:p>
    <w:p>
      <w:pPr>
        <w:pStyle w:val="0"/>
        <w:spacing w:before="200" w:line-rule="auto"/>
        <w:ind w:firstLine="540"/>
        <w:jc w:val="both"/>
      </w:pPr>
      <w:r>
        <w:rPr>
          <w:sz w:val="20"/>
        </w:rPr>
        <w:t xml:space="preserve">В </w:t>
      </w:r>
      <w:hyperlink w:history="0" w:anchor="P377" w:tooltip="заработная плата">
        <w:r>
          <w:rPr>
            <w:sz w:val="20"/>
            <w:color w:val="0000ff"/>
          </w:rPr>
          <w:t xml:space="preserve">графах 3</w:t>
        </w:r>
      </w:hyperlink>
      <w:r>
        <w:rPr>
          <w:sz w:val="20"/>
        </w:rPr>
        <w:t xml:space="preserve"> - </w:t>
      </w:r>
      <w:hyperlink w:history="0" w:anchor="P386" w:tooltip="увеличение стоимости материальных запасов">
        <w:r>
          <w:rPr>
            <w:sz w:val="20"/>
            <w:color w:val="0000ff"/>
          </w:rPr>
          <w:t xml:space="preserve">12</w:t>
        </w:r>
      </w:hyperlink>
      <w:r>
        <w:rPr>
          <w:sz w:val="20"/>
        </w:rPr>
        <w:t xml:space="preserve"> отражаются расходы по выплате заработной платы, по начислениям на выплаты по оплате труда, по оплате услуг связи, командировочных расходов, коммунальных услуг, услуг по содержанию имущества, прочих услуг, а также расходы на приобретение непроизводственного оборудования и прочих расходных материалов и предметов снабжения, произведенные из бюджета муниципального образования за отчетный период, тыс. рублей.</w:t>
      </w:r>
    </w:p>
    <w:p>
      <w:pPr>
        <w:pStyle w:val="0"/>
        <w:spacing w:before="200" w:line-rule="auto"/>
        <w:ind w:firstLine="540"/>
        <w:jc w:val="both"/>
      </w:pPr>
      <w:r>
        <w:rPr>
          <w:sz w:val="20"/>
        </w:rPr>
        <w:t xml:space="preserve">В </w:t>
      </w:r>
      <w:hyperlink w:history="0" w:anchor="P374" w:tooltip="Остаток неиспользованных средств с начала года (тыс. рублей)">
        <w:r>
          <w:rPr>
            <w:sz w:val="20"/>
            <w:color w:val="0000ff"/>
          </w:rPr>
          <w:t xml:space="preserve">графе 13</w:t>
        </w:r>
      </w:hyperlink>
      <w:r>
        <w:rPr>
          <w:sz w:val="20"/>
        </w:rPr>
        <w:t xml:space="preserve"> указывается остаток неиспользованных средств с начала года - остаток неиспользованных муниципальным образованием средств, поступивших из областного бюджета для выполнения государственного полномочия по созданию административных комиссий, тыс. рублей. </w:t>
      </w:r>
      <w:hyperlink w:history="0" w:anchor="P374" w:tooltip="Остаток неиспользованных средств с начала года (тыс. рублей)">
        <w:r>
          <w:rPr>
            <w:sz w:val="20"/>
            <w:color w:val="0000ff"/>
          </w:rPr>
          <w:t xml:space="preserve">Графа 13</w:t>
        </w:r>
      </w:hyperlink>
      <w:r>
        <w:rPr>
          <w:sz w:val="20"/>
        </w:rPr>
        <w:t xml:space="preserve"> равна разности </w:t>
      </w:r>
      <w:hyperlink w:history="0" w:anchor="P372" w:tooltip="Поступило средств из областного бюджета бюджету муниципального образования (тыс. рублей) с начала года">
        <w:r>
          <w:rPr>
            <w:sz w:val="20"/>
            <w:color w:val="0000ff"/>
          </w:rPr>
          <w:t xml:space="preserve">граф 1</w:t>
        </w:r>
      </w:hyperlink>
      <w:r>
        <w:rPr>
          <w:sz w:val="20"/>
        </w:rPr>
        <w:t xml:space="preserve"> и </w:t>
      </w:r>
      <w:hyperlink w:history="0" w:anchor="P375" w:tooltip="с начала года">
        <w:r>
          <w:rPr>
            <w:sz w:val="20"/>
            <w:color w:val="0000ff"/>
          </w:rPr>
          <w:t xml:space="preserve">2</w:t>
        </w:r>
      </w:hyperlink>
      <w:r>
        <w:rPr>
          <w:sz w:val="20"/>
        </w:rPr>
        <w:t xml:space="preserve">.</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Правительства Свердловской области</w:t>
      </w:r>
    </w:p>
    <w:p>
      <w:pPr>
        <w:pStyle w:val="0"/>
        <w:jc w:val="right"/>
      </w:pPr>
      <w:r>
        <w:rPr>
          <w:sz w:val="20"/>
        </w:rPr>
        <w:t xml:space="preserve">от 24 августа 2011 г. N 1128-ПП</w:t>
      </w:r>
    </w:p>
    <w:p>
      <w:pPr>
        <w:pStyle w:val="0"/>
      </w:pPr>
      <w:r>
        <w:rPr>
          <w:sz w:val="20"/>
        </w:rPr>
      </w:r>
    </w:p>
    <w:bookmarkStart w:id="436" w:name="P436"/>
    <w:bookmarkEnd w:id="436"/>
    <w:p>
      <w:pPr>
        <w:pStyle w:val="2"/>
        <w:jc w:val="center"/>
      </w:pPr>
      <w:r>
        <w:rPr>
          <w:sz w:val="20"/>
        </w:rPr>
        <w:t xml:space="preserve">ПОРЯДОК</w:t>
      </w:r>
    </w:p>
    <w:p>
      <w:pPr>
        <w:pStyle w:val="2"/>
        <w:jc w:val="center"/>
      </w:pPr>
      <w:r>
        <w:rPr>
          <w:sz w:val="20"/>
        </w:rPr>
        <w:t xml:space="preserve">РАСПРЕДЕЛЕНИЯ СУБВЕНЦИЙ ИЗ ОБЛАСТНОГО БЮДЖЕТА БЮДЖЕТАМ</w:t>
      </w:r>
    </w:p>
    <w:p>
      <w:pPr>
        <w:pStyle w:val="2"/>
        <w:jc w:val="center"/>
      </w:pPr>
      <w:r>
        <w:rPr>
          <w:sz w:val="20"/>
        </w:rPr>
        <w:t xml:space="preserve">МУНИЦИПАЛЬНЫХ ОБРАЗОВАНИЙ, РАСПОЛОЖЕННЫХ НА ТЕРРИТОРИИ</w:t>
      </w:r>
    </w:p>
    <w:p>
      <w:pPr>
        <w:pStyle w:val="2"/>
        <w:jc w:val="center"/>
      </w:pPr>
      <w:r>
        <w:rPr>
          <w:sz w:val="20"/>
        </w:rPr>
        <w:t xml:space="preserve">СВЕРДЛОВСКОЙ ОБЛАСТИ, НА ОСУЩЕСТВЛЕНИЕ ПЕРЕДАННОГО ОРГАНАМ</w:t>
      </w:r>
    </w:p>
    <w:p>
      <w:pPr>
        <w:pStyle w:val="2"/>
        <w:jc w:val="center"/>
      </w:pPr>
      <w:r>
        <w:rPr>
          <w:sz w:val="20"/>
        </w:rPr>
        <w:t xml:space="preserve">МЕСТНОГО САМОУПРАВЛЕНИЯ ЭТИХ МУНИЦИПАЛЬНЫХ ОБРАЗОВАНИЙ</w:t>
      </w:r>
    </w:p>
    <w:p>
      <w:pPr>
        <w:pStyle w:val="2"/>
        <w:jc w:val="center"/>
      </w:pPr>
      <w:r>
        <w:rPr>
          <w:sz w:val="20"/>
        </w:rPr>
        <w:t xml:space="preserve">ГОСУДАРСТВЕННОГО ПОЛНОМОЧИЯ ПО СОЗДАНИЮ АДМИНИСТРАТИВНЫХ</w:t>
      </w:r>
    </w:p>
    <w:p>
      <w:pPr>
        <w:pStyle w:val="2"/>
        <w:jc w:val="center"/>
      </w:pPr>
      <w:r>
        <w:rPr>
          <w:sz w:val="20"/>
        </w:rPr>
        <w:t xml:space="preserve">КОМИССИЙ, НЕ РАСПРЕДЕЛЕННЫХ МЕЖДУ БЮДЖЕТАМИ МУНИЦИПАЛЬНЫХ</w:t>
      </w:r>
    </w:p>
    <w:p>
      <w:pPr>
        <w:pStyle w:val="2"/>
        <w:jc w:val="center"/>
      </w:pPr>
      <w:r>
        <w:rPr>
          <w:sz w:val="20"/>
        </w:rPr>
        <w:t xml:space="preserve">ОБРАЗОВАНИЙ ЗАКОНОМ СВЕРДЛОВСКОЙ ОБЛАСТИ ОБ ОБЛАСТНОМ</w:t>
      </w:r>
    </w:p>
    <w:p>
      <w:pPr>
        <w:pStyle w:val="2"/>
        <w:jc w:val="center"/>
      </w:pPr>
      <w:r>
        <w:rPr>
          <w:sz w:val="20"/>
        </w:rPr>
        <w:t xml:space="preserve">БЮДЖЕТЕ НА СООТВЕТСТВУЮЩИЙ ФИНАНСОВЫЙ ГОД И ПЛАНОВЫЙ ПЕРИОД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Свердловской области</w:t>
            </w:r>
          </w:p>
          <w:p>
            <w:pPr>
              <w:pStyle w:val="0"/>
              <w:jc w:val="center"/>
            </w:pPr>
            <w:r>
              <w:rPr>
                <w:sz w:val="20"/>
                <w:color w:val="392c69"/>
              </w:rPr>
              <w:t xml:space="preserve">от 18.05.2023 </w:t>
            </w:r>
            <w:hyperlink w:history="0" r:id="rId63" w:tooltip="Постановление Правительства Свердловской области от 18.05.2023 N 333-ПП &quot;О внесении изменений в Постановление Правительства Свердловской области от 24.08.2011 N 1128-ПП &quot;Об административных комиссиях&quot; {КонсультантПлюс}">
              <w:r>
                <w:rPr>
                  <w:sz w:val="20"/>
                  <w:color w:val="0000ff"/>
                </w:rPr>
                <w:t xml:space="preserve">N 333-ПП</w:t>
              </w:r>
            </w:hyperlink>
            <w:r>
              <w:rPr>
                <w:sz w:val="20"/>
                <w:color w:val="392c69"/>
              </w:rPr>
              <w:t xml:space="preserve">, от 29.08.2024 </w:t>
            </w:r>
            <w:hyperlink w:history="0" r:id="rId64" w:tooltip="Постановление Правительства Свердловской области от 29.08.2024 N 581-ПП &quot;О внесении изменений в отдельные постановления Правительства Свердловской области в сфере создания и обеспечения деятельности административных комиссий&quot; {КонсультантПлюс}">
              <w:r>
                <w:rPr>
                  <w:sz w:val="20"/>
                  <w:color w:val="0000ff"/>
                </w:rPr>
                <w:t xml:space="preserve">N 581-ПП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1. Настоящий порядок определяет условия распределения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не распределенных между бюджетами муниципальных образований законом Свердловской области об областном бюджете на соответствующий финансовый год и плановый период (далее - Закон).</w:t>
      </w:r>
    </w:p>
    <w:p>
      <w:pPr>
        <w:pStyle w:val="0"/>
        <w:jc w:val="both"/>
      </w:pPr>
      <w:r>
        <w:rPr>
          <w:sz w:val="20"/>
        </w:rPr>
        <w:t xml:space="preserve">(п. 1 в ред. </w:t>
      </w:r>
      <w:hyperlink w:history="0" r:id="rId65" w:tooltip="Постановление Правительства Свердловской области от 18.05.2023 N 333-ПП &quot;О внесении изменений в Постановление Правительства Свердловской области от 24.08.2011 N 1128-ПП &quot;Об административных комиссиях&quot; {КонсультантПлюс}">
        <w:r>
          <w:rPr>
            <w:sz w:val="20"/>
            <w:color w:val="0000ff"/>
          </w:rPr>
          <w:t xml:space="preserve">Постановления</w:t>
        </w:r>
      </w:hyperlink>
      <w:r>
        <w:rPr>
          <w:sz w:val="20"/>
        </w:rPr>
        <w:t xml:space="preserve"> Правительства Свердловской области от 18.05.2023 N 333-ПП)</w:t>
      </w:r>
    </w:p>
    <w:p>
      <w:pPr>
        <w:pStyle w:val="0"/>
        <w:spacing w:before="200" w:line-rule="auto"/>
        <w:ind w:firstLine="540"/>
        <w:jc w:val="both"/>
      </w:pPr>
      <w:r>
        <w:rPr>
          <w:sz w:val="20"/>
        </w:rPr>
        <w:t xml:space="preserve">2. Главным распорядителем средств областного бюджета, предусмотренных для предоставления субвенций, является Департамент по обеспечению деятельности мировых судей Свердловской области (далее - Департамент).</w:t>
      </w:r>
    </w:p>
    <w:p>
      <w:pPr>
        <w:pStyle w:val="0"/>
        <w:spacing w:before="200" w:line-rule="auto"/>
        <w:ind w:firstLine="540"/>
        <w:jc w:val="both"/>
      </w:pPr>
      <w:r>
        <w:rPr>
          <w:sz w:val="20"/>
        </w:rPr>
        <w:t xml:space="preserve">3. Объем субвенций, не распределенный между бюджетами муниципальных образований, расположенных на территории Свердловской области, утвержденный приложением к </w:t>
      </w:r>
      <w:hyperlink w:history="0" r:id="rId66" w:tooltip="Закон Свердловской области от 23.05.2011 N 31-ОЗ (ред. от 21.06.2024)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созданию административных комиссий&quot; (принят Областной Думой Законодательного Собрания Свердловской области 26.04.2011) (вместе с &quot;Методикой расчета нормативов для определения объема субвенций из областного бюджета бюджетам муниципальных образований, расположенных на т {КонсультантПлюс}">
        <w:r>
          <w:rPr>
            <w:sz w:val="20"/>
            <w:color w:val="0000ff"/>
          </w:rPr>
          <w:t xml:space="preserve">Закону</w:t>
        </w:r>
      </w:hyperlink>
      <w:r>
        <w:rPr>
          <w:sz w:val="20"/>
        </w:rPr>
        <w:t xml:space="preserve">, распределяется между бюджетами муниципальных образований в Свердловской области в следующем порядке:</w:t>
      </w:r>
    </w:p>
    <w:p>
      <w:pPr>
        <w:pStyle w:val="0"/>
        <w:spacing w:before="200" w:line-rule="auto"/>
        <w:ind w:firstLine="540"/>
        <w:jc w:val="both"/>
      </w:pPr>
      <w:r>
        <w:rPr>
          <w:sz w:val="20"/>
        </w:rPr>
        <w:t xml:space="preserve">1) органы местного самоуправления муниципальных образований, расположенных на территории Свердловской области, представляют в Департамент заявку по форме, утвержденной приказом директора Департамента, которая должна содержать обоснование необходимости выделения дополнительных средств бюджету муниципального образования на предоставление субвенций, с приложением расчета необходимых расходов на осуществление переданного органам местного самоуправления государственного полномочия по созданию административных комиссий, исходя из отчетности об исполнении местного бюджета за соответствующий квартал;</w:t>
      </w:r>
    </w:p>
    <w:p>
      <w:pPr>
        <w:pStyle w:val="0"/>
        <w:spacing w:before="200" w:line-rule="auto"/>
        <w:ind w:firstLine="540"/>
        <w:jc w:val="both"/>
      </w:pPr>
      <w:r>
        <w:rPr>
          <w:sz w:val="20"/>
        </w:rPr>
        <w:t xml:space="preserve">2) Департамент осуществляет подготовку проекта постановления Правительства Свердловской области о распределении денежных средств, не распределенных в законе Свердловской области об областном бюджете, между бюджетами муниципальных образований, расположенных на территории Свердловской области,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67" w:tooltip="Постановление Правительства Свердловской области от 29.08.2024 N 581-ПП &quot;О внесении изменений в отдельные постановления Правительства Свердловской области в сфере создания и обеспечения деятельности административных комиссий&quot; {КонсультантПлюс}">
              <w:r>
                <w:rPr>
                  <w:sz w:val="20"/>
                  <w:color w:val="0000ff"/>
                </w:rPr>
                <w:t xml:space="preserve">Постановлением</w:t>
              </w:r>
            </w:hyperlink>
            <w:r>
              <w:rPr>
                <w:sz w:val="20"/>
                <w:color w:val="392c69"/>
              </w:rPr>
              <w:t xml:space="preserve"> Правительства Свердловской области от 29.08.2024 N 581-ПП в п. 4 внесены изменения, действие которых </w:t>
            </w:r>
            <w:hyperlink w:history="0" r:id="rId68" w:tooltip="Постановление Правительства Свердловской области от 29.08.2024 N 581-ПП &quot;О внесении изменений в отдельные постановления Правительства Свердловской области в сфере создания и обеспечения деятельности административных комиссий&quot; {КонсультантПлюс}">
              <w:r>
                <w:rPr>
                  <w:sz w:val="20"/>
                  <w:color w:val="0000ff"/>
                </w:rPr>
                <w:t xml:space="preserve">распространяется</w:t>
              </w:r>
            </w:hyperlink>
            <w:r>
              <w:rPr>
                <w:sz w:val="20"/>
                <w:color w:val="392c69"/>
              </w:rPr>
              <w:t xml:space="preserve"> на отношения, возникающие при составлении и исполнении областного бюджета, начиная с областного бюджета на 2025 год и плановый период 2026 и 2027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Средства, выделяемые в форме субвенций из областного бюджета бюджетам муниципальных образований, расположенных на территории Свердловской области, путем распределения объема субвенций, не распределенного между бюджетами муниципальных образований, расположенных на территории Свердловской области, направляются для финансирования расходов органов местного самоуправления городских округов, муниципальных округов и муниципальных районов, связанных с созданием и обеспечением деятельности административных комиссий, в соответствии с </w:t>
      </w:r>
      <w:hyperlink w:history="0" w:anchor="P310" w:tooltip="ПОРЯДОК">
        <w:r>
          <w:rPr>
            <w:sz w:val="20"/>
            <w:color w:val="0000ff"/>
          </w:rPr>
          <w:t xml:space="preserve">Порядком</w:t>
        </w:r>
      </w:hyperlink>
      <w:r>
        <w:rPr>
          <w:sz w:val="20"/>
        </w:rPr>
        <w:t xml:space="preserve"> предоставления и расходования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утвержденным постановлением Правительства Свердловской области об административных комиссиях.</w:t>
      </w:r>
    </w:p>
    <w:p>
      <w:pPr>
        <w:pStyle w:val="0"/>
        <w:jc w:val="both"/>
      </w:pPr>
      <w:r>
        <w:rPr>
          <w:sz w:val="20"/>
        </w:rPr>
        <w:t xml:space="preserve">(в ред. </w:t>
      </w:r>
      <w:hyperlink w:history="0" r:id="rId69" w:tooltip="Постановление Правительства Свердловской области от 29.08.2024 N 581-ПП &quot;О внесении изменений в отдельные постановления Правительства Свердловской области в сфере создания и обеспечения деятельности административных комиссий&quot; {КонсультантПлюс}">
        <w:r>
          <w:rPr>
            <w:sz w:val="20"/>
            <w:color w:val="0000ff"/>
          </w:rPr>
          <w:t xml:space="preserve">Постановления</w:t>
        </w:r>
      </w:hyperlink>
      <w:r>
        <w:rPr>
          <w:sz w:val="20"/>
        </w:rPr>
        <w:t xml:space="preserve"> Правительства Свердловской области от 29.08.2024 N 581-ПП)</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Свердловской области от 24.08.2011 N 1128-ПП</w:t>
            <w:br/>
            <w:t>(ред. от 29.08.2024)</w:t>
            <w:br/>
            <w:t>"Об административных комис...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16.10.2024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Свердловской области от 24.08.2011 N 1128-ПП</w:t>
            <w:br/>
            <w:t>(ред. от 29.08.2024)</w:t>
            <w:br/>
            <w:t>"Об административных комис...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71&amp;n=94692&amp;dst=100005" TargetMode = "External"/>
	<Relationship Id="rId8" Type="http://schemas.openxmlformats.org/officeDocument/2006/relationships/hyperlink" Target="https://login.consultant.ru/link/?req=doc&amp;base=RLAW071&amp;n=164297&amp;dst=100005" TargetMode = "External"/>
	<Relationship Id="rId9" Type="http://schemas.openxmlformats.org/officeDocument/2006/relationships/hyperlink" Target="https://login.consultant.ru/link/?req=doc&amp;base=RLAW071&amp;n=351598&amp;dst=100005" TargetMode = "External"/>
	<Relationship Id="rId10" Type="http://schemas.openxmlformats.org/officeDocument/2006/relationships/hyperlink" Target="https://login.consultant.ru/link/?req=doc&amp;base=RLAW071&amp;n=372806&amp;dst=100005" TargetMode = "External"/>
	<Relationship Id="rId11" Type="http://schemas.openxmlformats.org/officeDocument/2006/relationships/hyperlink" Target="https://login.consultant.ru/link/?req=doc&amp;base=RLAW071&amp;n=385342&amp;dst=100005" TargetMode = "External"/>
	<Relationship Id="rId12" Type="http://schemas.openxmlformats.org/officeDocument/2006/relationships/hyperlink" Target="https://login.consultant.ru/link/?req=doc&amp;base=LAW&amp;n=469774" TargetMode = "External"/>
	<Relationship Id="rId13" Type="http://schemas.openxmlformats.org/officeDocument/2006/relationships/hyperlink" Target="https://login.consultant.ru/link/?req=doc&amp;base=LAW&amp;n=483024" TargetMode = "External"/>
	<Relationship Id="rId14" Type="http://schemas.openxmlformats.org/officeDocument/2006/relationships/hyperlink" Target="https://login.consultant.ru/link/?req=doc&amp;base=RLAW071&amp;n=371506&amp;dst=100420" TargetMode = "External"/>
	<Relationship Id="rId15" Type="http://schemas.openxmlformats.org/officeDocument/2006/relationships/hyperlink" Target="https://login.consultant.ru/link/?req=doc&amp;base=RLAW071&amp;n=378822" TargetMode = "External"/>
	<Relationship Id="rId16" Type="http://schemas.openxmlformats.org/officeDocument/2006/relationships/hyperlink" Target="https://login.consultant.ru/link/?req=doc&amp;base=RLAW071&amp;n=380098" TargetMode = "External"/>
	<Relationship Id="rId17" Type="http://schemas.openxmlformats.org/officeDocument/2006/relationships/hyperlink" Target="https://login.consultant.ru/link/?req=doc&amp;base=RLAW071&amp;n=351598&amp;dst=100006" TargetMode = "External"/>
	<Relationship Id="rId18" Type="http://schemas.openxmlformats.org/officeDocument/2006/relationships/hyperlink" Target="https://login.consultant.ru/link/?req=doc&amp;base=RLAW071&amp;n=351598&amp;dst=100008" TargetMode = "External"/>
	<Relationship Id="rId19" Type="http://schemas.openxmlformats.org/officeDocument/2006/relationships/hyperlink" Target="https://login.consultant.ru/link/?req=doc&amp;base=RLAW071&amp;n=385342&amp;dst=100006" TargetMode = "External"/>
	<Relationship Id="rId20" Type="http://schemas.openxmlformats.org/officeDocument/2006/relationships/hyperlink" Target="https://login.consultant.ru/link/?req=doc&amp;base=RLAW071&amp;n=164297&amp;dst=100006" TargetMode = "External"/>
	<Relationship Id="rId21" Type="http://schemas.openxmlformats.org/officeDocument/2006/relationships/hyperlink" Target="https://login.consultant.ru/link/?req=doc&amp;base=RLAW071&amp;n=351598&amp;dst=100009" TargetMode = "External"/>
	<Relationship Id="rId22" Type="http://schemas.openxmlformats.org/officeDocument/2006/relationships/hyperlink" Target="https://login.consultant.ru/link/?req=doc&amp;base=RLAW071&amp;n=94692&amp;dst=100005" TargetMode = "External"/>
	<Relationship Id="rId23" Type="http://schemas.openxmlformats.org/officeDocument/2006/relationships/hyperlink" Target="https://login.consultant.ru/link/?req=doc&amp;base=RLAW071&amp;n=351598&amp;dst=100011" TargetMode = "External"/>
	<Relationship Id="rId24" Type="http://schemas.openxmlformats.org/officeDocument/2006/relationships/hyperlink" Target="https://login.consultant.ru/link/?req=doc&amp;base=RLAW071&amp;n=385342&amp;dst=100007" TargetMode = "External"/>
	<Relationship Id="rId25" Type="http://schemas.openxmlformats.org/officeDocument/2006/relationships/hyperlink" Target="https://login.consultant.ru/link/?req=doc&amp;base=RLAW071&amp;n=385342&amp;dst=100008" TargetMode = "External"/>
	<Relationship Id="rId26" Type="http://schemas.openxmlformats.org/officeDocument/2006/relationships/hyperlink" Target="https://login.consultant.ru/link/?req=doc&amp;base=RLAW071&amp;n=385342&amp;dst=100018" TargetMode = "External"/>
	<Relationship Id="rId27" Type="http://schemas.openxmlformats.org/officeDocument/2006/relationships/hyperlink" Target="https://login.consultant.ru/link/?req=doc&amp;base=RLAW071&amp;n=351598&amp;dst=100012" TargetMode = "External"/>
	<Relationship Id="rId28" Type="http://schemas.openxmlformats.org/officeDocument/2006/relationships/hyperlink" Target="https://login.consultant.ru/link/?req=doc&amp;base=RLAW071&amp;n=385342&amp;dst=100008" TargetMode = "External"/>
	<Relationship Id="rId29" Type="http://schemas.openxmlformats.org/officeDocument/2006/relationships/hyperlink" Target="https://login.consultant.ru/link/?req=doc&amp;base=RLAW071&amp;n=371506" TargetMode = "External"/>
	<Relationship Id="rId30" Type="http://schemas.openxmlformats.org/officeDocument/2006/relationships/hyperlink" Target="https://login.consultant.ru/link/?req=doc&amp;base=RLAW071&amp;n=351598&amp;dst=100014" TargetMode = "External"/>
	<Relationship Id="rId31" Type="http://schemas.openxmlformats.org/officeDocument/2006/relationships/hyperlink" Target="https://login.consultant.ru/link/?req=doc&amp;base=LAW&amp;n=2875" TargetMode = "External"/>
	<Relationship Id="rId32" Type="http://schemas.openxmlformats.org/officeDocument/2006/relationships/hyperlink" Target="https://login.consultant.ru/link/?req=doc&amp;base=RLAW071&amp;n=343181" TargetMode = "External"/>
	<Relationship Id="rId33" Type="http://schemas.openxmlformats.org/officeDocument/2006/relationships/hyperlink" Target="https://login.consultant.ru/link/?req=doc&amp;base=RLAW071&amp;n=351598&amp;dst=100015" TargetMode = "External"/>
	<Relationship Id="rId34" Type="http://schemas.openxmlformats.org/officeDocument/2006/relationships/hyperlink" Target="https://login.consultant.ru/link/?req=doc&amp;base=RLAW071&amp;n=94692&amp;dst=100006" TargetMode = "External"/>
	<Relationship Id="rId35" Type="http://schemas.openxmlformats.org/officeDocument/2006/relationships/hyperlink" Target="https://login.consultant.ru/link/?req=doc&amp;base=RLAW071&amp;n=371506" TargetMode = "External"/>
	<Relationship Id="rId36" Type="http://schemas.openxmlformats.org/officeDocument/2006/relationships/hyperlink" Target="https://login.consultant.ru/link/?req=doc&amp;base=LAW&amp;n=483024&amp;dst=102710" TargetMode = "External"/>
	<Relationship Id="rId37" Type="http://schemas.openxmlformats.org/officeDocument/2006/relationships/hyperlink" Target="https://login.consultant.ru/link/?req=doc&amp;base=RLAW071&amp;n=351598&amp;dst=100016" TargetMode = "External"/>
	<Relationship Id="rId38" Type="http://schemas.openxmlformats.org/officeDocument/2006/relationships/hyperlink" Target="https://login.consultant.ru/link/?req=doc&amp;base=LAW&amp;n=483024" TargetMode = "External"/>
	<Relationship Id="rId39" Type="http://schemas.openxmlformats.org/officeDocument/2006/relationships/hyperlink" Target="https://login.consultant.ru/link/?req=doc&amp;base=RLAW071&amp;n=94692&amp;dst=100008" TargetMode = "External"/>
	<Relationship Id="rId40" Type="http://schemas.openxmlformats.org/officeDocument/2006/relationships/hyperlink" Target="https://login.consultant.ru/link/?req=doc&amp;base=LAW&amp;n=483024" TargetMode = "External"/>
	<Relationship Id="rId41" Type="http://schemas.openxmlformats.org/officeDocument/2006/relationships/hyperlink" Target="https://login.consultant.ru/link/?req=doc&amp;base=RLAW071&amp;n=351598&amp;dst=100017" TargetMode = "External"/>
	<Relationship Id="rId42" Type="http://schemas.openxmlformats.org/officeDocument/2006/relationships/hyperlink" Target="https://login.consultant.ru/link/?req=doc&amp;base=RLAW071&amp;n=94692&amp;dst=100009" TargetMode = "External"/>
	<Relationship Id="rId43" Type="http://schemas.openxmlformats.org/officeDocument/2006/relationships/header" Target="header2.xml"/>
	<Relationship Id="rId44" Type="http://schemas.openxmlformats.org/officeDocument/2006/relationships/footer" Target="footer2.xml"/>
	<Relationship Id="rId45" Type="http://schemas.openxmlformats.org/officeDocument/2006/relationships/hyperlink" Target="https://login.consultant.ru/link/?req=doc&amp;base=RLAW071&amp;n=371506" TargetMode = "External"/>
	<Relationship Id="rId46" Type="http://schemas.openxmlformats.org/officeDocument/2006/relationships/hyperlink" Target="https://login.consultant.ru/link/?req=doc&amp;base=LAW&amp;n=483024&amp;dst=102742" TargetMode = "External"/>
	<Relationship Id="rId47" Type="http://schemas.openxmlformats.org/officeDocument/2006/relationships/hyperlink" Target="https://login.consultant.ru/link/?req=doc&amp;base=LAW&amp;n=483024&amp;dst=102733" TargetMode = "External"/>
	<Relationship Id="rId48" Type="http://schemas.openxmlformats.org/officeDocument/2006/relationships/hyperlink" Target="https://login.consultant.ru/link/?req=doc&amp;base=RLAW071&amp;n=94692&amp;dst=100010" TargetMode = "External"/>
	<Relationship Id="rId49" Type="http://schemas.openxmlformats.org/officeDocument/2006/relationships/hyperlink" Target="https://login.consultant.ru/link/?req=doc&amp;base=RLAW071&amp;n=351598&amp;dst=100019" TargetMode = "External"/>
	<Relationship Id="rId50" Type="http://schemas.openxmlformats.org/officeDocument/2006/relationships/hyperlink" Target="https://login.consultant.ru/link/?req=doc&amp;base=RLAW071&amp;n=372806&amp;dst=100005" TargetMode = "External"/>
	<Relationship Id="rId51" Type="http://schemas.openxmlformats.org/officeDocument/2006/relationships/hyperlink" Target="https://login.consultant.ru/link/?req=doc&amp;base=RLAW071&amp;n=385342&amp;dst=100009" TargetMode = "External"/>
	<Relationship Id="rId52" Type="http://schemas.openxmlformats.org/officeDocument/2006/relationships/hyperlink" Target="https://login.consultant.ru/link/?req=doc&amp;base=RLAW071&amp;n=351598&amp;dst=100020" TargetMode = "External"/>
	<Relationship Id="rId53" Type="http://schemas.openxmlformats.org/officeDocument/2006/relationships/hyperlink" Target="https://login.consultant.ru/link/?req=doc&amp;base=RLAW071&amp;n=372806&amp;dst=100006" TargetMode = "External"/>
	<Relationship Id="rId54" Type="http://schemas.openxmlformats.org/officeDocument/2006/relationships/hyperlink" Target="https://login.consultant.ru/link/?req=doc&amp;base=RLAW071&amp;n=372806&amp;dst=100008" TargetMode = "External"/>
	<Relationship Id="rId55" Type="http://schemas.openxmlformats.org/officeDocument/2006/relationships/hyperlink" Target="https://login.consultant.ru/link/?req=doc&amp;base=RLAW071&amp;n=372806&amp;dst=100009" TargetMode = "External"/>
	<Relationship Id="rId56" Type="http://schemas.openxmlformats.org/officeDocument/2006/relationships/hyperlink" Target="https://login.consultant.ru/link/?req=doc&amp;base=RLAW071&amp;n=385342&amp;dst=100010" TargetMode = "External"/>
	<Relationship Id="rId57" Type="http://schemas.openxmlformats.org/officeDocument/2006/relationships/hyperlink" Target="https://login.consultant.ru/link/?req=doc&amp;base=RLAW071&amp;n=385342&amp;dst=100018" TargetMode = "External"/>
	<Relationship Id="rId58" Type="http://schemas.openxmlformats.org/officeDocument/2006/relationships/hyperlink" Target="https://login.consultant.ru/link/?req=doc&amp;base=RLAW071&amp;n=385342&amp;dst=100010" TargetMode = "External"/>
	<Relationship Id="rId59" Type="http://schemas.openxmlformats.org/officeDocument/2006/relationships/hyperlink" Target="https://login.consultant.ru/link/?req=doc&amp;base=RLAW071&amp;n=385342&amp;dst=100010" TargetMode = "External"/>
	<Relationship Id="rId60" Type="http://schemas.openxmlformats.org/officeDocument/2006/relationships/hyperlink" Target="https://login.consultant.ru/link/?req=doc&amp;base=RLAW071&amp;n=385342&amp;dst=100018" TargetMode = "External"/>
	<Relationship Id="rId61" Type="http://schemas.openxmlformats.org/officeDocument/2006/relationships/hyperlink" Target="https://login.consultant.ru/link/?req=doc&amp;base=RLAW071&amp;n=385342&amp;dst=100010" TargetMode = "External"/>
	<Relationship Id="rId62" Type="http://schemas.openxmlformats.org/officeDocument/2006/relationships/hyperlink" Target="https://login.consultant.ru/link/?req=doc&amp;base=RLAW071&amp;n=94692&amp;dst=100011" TargetMode = "External"/>
	<Relationship Id="rId63" Type="http://schemas.openxmlformats.org/officeDocument/2006/relationships/hyperlink" Target="https://login.consultant.ru/link/?req=doc&amp;base=RLAW071&amp;n=351598&amp;dst=100025" TargetMode = "External"/>
	<Relationship Id="rId64" Type="http://schemas.openxmlformats.org/officeDocument/2006/relationships/hyperlink" Target="https://login.consultant.ru/link/?req=doc&amp;base=RLAW071&amp;n=385342&amp;dst=100011" TargetMode = "External"/>
	<Relationship Id="rId65" Type="http://schemas.openxmlformats.org/officeDocument/2006/relationships/hyperlink" Target="https://login.consultant.ru/link/?req=doc&amp;base=RLAW071&amp;n=351598&amp;dst=100027" TargetMode = "External"/>
	<Relationship Id="rId66" Type="http://schemas.openxmlformats.org/officeDocument/2006/relationships/hyperlink" Target="https://login.consultant.ru/link/?req=doc&amp;base=RLAW071&amp;n=380098" TargetMode = "External"/>
	<Relationship Id="rId67" Type="http://schemas.openxmlformats.org/officeDocument/2006/relationships/hyperlink" Target="https://login.consultant.ru/link/?req=doc&amp;base=RLAW071&amp;n=385342&amp;dst=100012" TargetMode = "External"/>
	<Relationship Id="rId68" Type="http://schemas.openxmlformats.org/officeDocument/2006/relationships/hyperlink" Target="https://login.consultant.ru/link/?req=doc&amp;base=RLAW071&amp;n=385342&amp;dst=100018" TargetMode = "External"/>
	<Relationship Id="rId69" Type="http://schemas.openxmlformats.org/officeDocument/2006/relationships/hyperlink" Target="https://login.consultant.ru/link/?req=doc&amp;base=RLAW071&amp;n=385342&amp;dst=10001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Свердловской области от 24.08.2011 N 1128-ПП
(ред. от 29.08.2024)
"Об административных комиссиях"
(вместе с "Порядком создания и деятельности административных комиссий, обеспечения их деятельности", "Порядком предоставления и расходования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dc:title>
  <dcterms:created xsi:type="dcterms:W3CDTF">2024-10-16T10:10:00Z</dcterms:created>
</cp:coreProperties>
</file>